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A087" w14:textId="77777777" w:rsidR="00F9422D" w:rsidRPr="0000676A" w:rsidRDefault="00F9422D" w:rsidP="005143B4">
      <w:pPr>
        <w:spacing w:line="276" w:lineRule="auto"/>
        <w:rPr>
          <w:rFonts w:ascii="Helvetica Neue" w:hAnsi="Helvetica Neue" w:cs="Times New Roman"/>
          <w:sz w:val="20"/>
          <w:szCs w:val="20"/>
        </w:rPr>
      </w:pPr>
    </w:p>
    <w:p w14:paraId="788CABDF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  <w:r w:rsidRPr="0000676A">
        <w:rPr>
          <w:rFonts w:ascii="Helvetica Neue" w:hAnsi="Helvetica Neue" w:cs="Times New Roman"/>
          <w:sz w:val="20"/>
          <w:szCs w:val="20"/>
        </w:rPr>
        <w:tab/>
      </w:r>
      <w:r w:rsidRPr="0000676A"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  <w:t>HUN-REN CSILLAGÁSZATI ÉS FÖLDTUDOMÁNYI KUTATÓKÖZPONT</w:t>
      </w:r>
    </w:p>
    <w:p w14:paraId="58280102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65567972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16B89722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5B8DEBEE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2D429263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2BF57483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0B5D751B" w14:textId="76D19FBA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  <w:r w:rsidRPr="0000676A"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  <w:t>A MUNKAERŐ-FELVÉTEL ELJÁRÁSRENDJE</w:t>
      </w:r>
    </w:p>
    <w:p w14:paraId="391ECBC7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5ACD5603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7728D0F0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2158D702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0DE44D90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75A412A8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0BECF685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24D394B9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0829A2BC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0DA9CFA1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 w:cs="Times New Roman"/>
          <w:b/>
          <w:color w:val="000000"/>
          <w:spacing w:val="-4"/>
          <w:sz w:val="28"/>
          <w:szCs w:val="28"/>
          <w:lang w:val="hu-HU"/>
        </w:rPr>
      </w:pPr>
    </w:p>
    <w:p w14:paraId="7B04C121" w14:textId="7A1D4EE3" w:rsidR="00737CE4" w:rsidRDefault="00737CE4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  <w:r w:rsidRPr="0000676A">
        <w:rPr>
          <w:rFonts w:ascii="Helvetica Neue" w:hAnsi="Helvetica Neue" w:cs="Times New Roman"/>
          <w:b/>
          <w:color w:val="000000"/>
          <w:spacing w:val="-4"/>
          <w:sz w:val="24"/>
          <w:szCs w:val="24"/>
          <w:lang w:val="hu-HU"/>
        </w:rPr>
        <w:t>Összeállította</w:t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>:</w:t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="003810F9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="003810F9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="003810F9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="003810F9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="003810F9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  <w:t>Fejes Zsófia HR munkatárs</w:t>
      </w:r>
    </w:p>
    <w:p w14:paraId="7E51BFC2" w14:textId="77777777" w:rsidR="0000676A" w:rsidRDefault="0000676A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</w:p>
    <w:p w14:paraId="60A6F50F" w14:textId="77777777" w:rsidR="003810F9" w:rsidRDefault="003810F9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</w:p>
    <w:p w14:paraId="202164F6" w14:textId="110CBC07" w:rsidR="003810F9" w:rsidRPr="0000676A" w:rsidRDefault="003810F9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  <w:r w:rsidRPr="003810F9">
        <w:rPr>
          <w:rFonts w:ascii="Helvetica Neue" w:hAnsi="Helvetica Neue" w:cs="Times New Roman"/>
          <w:b/>
          <w:color w:val="000000"/>
          <w:spacing w:val="-4"/>
          <w:sz w:val="24"/>
          <w:szCs w:val="24"/>
          <w:lang w:val="hu-HU"/>
        </w:rPr>
        <w:t>Előterjesztette</w:t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>:</w:t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  <w:t>Megyes Jenő gazdasági vezető</w:t>
      </w:r>
    </w:p>
    <w:p w14:paraId="59C5A809" w14:textId="77777777" w:rsidR="00737CE4" w:rsidRDefault="00737CE4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</w:p>
    <w:p w14:paraId="13BA7BE7" w14:textId="77777777" w:rsidR="003810F9" w:rsidRPr="0000676A" w:rsidRDefault="003810F9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</w:p>
    <w:p w14:paraId="50B03D0B" w14:textId="77777777" w:rsidR="00737CE4" w:rsidRPr="0000676A" w:rsidRDefault="00737CE4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</w:p>
    <w:p w14:paraId="126E9780" w14:textId="0321D362" w:rsidR="00737CE4" w:rsidRPr="0000676A" w:rsidRDefault="00737CE4" w:rsidP="005143B4">
      <w:pPr>
        <w:spacing w:line="276" w:lineRule="auto"/>
        <w:jc w:val="both"/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</w:pPr>
      <w:r w:rsidRPr="0000676A">
        <w:rPr>
          <w:rFonts w:ascii="Helvetica Neue" w:hAnsi="Helvetica Neue" w:cs="Times New Roman"/>
          <w:b/>
          <w:color w:val="000000"/>
          <w:spacing w:val="-4"/>
          <w:sz w:val="24"/>
          <w:szCs w:val="24"/>
          <w:lang w:val="hu-HU"/>
        </w:rPr>
        <w:t>Jóváhagyta:</w:t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</w:r>
      <w:r w:rsidRPr="0000676A">
        <w:rPr>
          <w:rFonts w:ascii="Helvetica Neue" w:hAnsi="Helvetica Neue" w:cs="Times New Roman"/>
          <w:bCs/>
          <w:color w:val="000000"/>
          <w:spacing w:val="-4"/>
          <w:sz w:val="24"/>
          <w:szCs w:val="24"/>
          <w:lang w:val="hu-HU"/>
        </w:rPr>
        <w:tab/>
        <w:t>Dr. Kiss László főigazgató</w:t>
      </w:r>
    </w:p>
    <w:p w14:paraId="103682FD" w14:textId="47AA8D5C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1FC55B1D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040769CF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6F111A24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3ED7E166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3960A23E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7DDA48BF" w14:textId="77777777" w:rsidR="00737CE4" w:rsidRPr="0000676A" w:rsidRDefault="00737CE4" w:rsidP="005143B4">
      <w:pPr>
        <w:tabs>
          <w:tab w:val="left" w:pos="3707"/>
        </w:tabs>
        <w:spacing w:line="276" w:lineRule="auto"/>
        <w:rPr>
          <w:rFonts w:ascii="Helvetica Neue" w:hAnsi="Helvetica Neue" w:cs="Times New Roman"/>
          <w:sz w:val="28"/>
          <w:szCs w:val="28"/>
        </w:rPr>
      </w:pPr>
    </w:p>
    <w:p w14:paraId="091770E6" w14:textId="0ACEED0E" w:rsidR="0000676A" w:rsidRPr="005143B4" w:rsidRDefault="00E86306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/>
          <w:bCs/>
          <w:sz w:val="28"/>
          <w:szCs w:val="28"/>
        </w:rPr>
      </w:pPr>
      <w:r>
        <w:rPr>
          <w:rFonts w:ascii="Helvetica Neue" w:hAnsi="Helvetica Neue" w:cs="Times New Roman"/>
          <w:b/>
          <w:bCs/>
          <w:sz w:val="28"/>
          <w:szCs w:val="28"/>
        </w:rPr>
        <w:t>2025.02.01</w:t>
      </w:r>
      <w:bookmarkStart w:id="0" w:name="_GoBack"/>
      <w:bookmarkEnd w:id="0"/>
      <w:r w:rsidR="00737CE4" w:rsidRPr="0000676A">
        <w:rPr>
          <w:rFonts w:ascii="Helvetica Neue" w:hAnsi="Helvetica Neue" w:cs="Times New Roman"/>
          <w:b/>
          <w:bCs/>
          <w:sz w:val="28"/>
          <w:szCs w:val="28"/>
        </w:rPr>
        <w:t>.</w:t>
      </w:r>
    </w:p>
    <w:p w14:paraId="0CA7D9F3" w14:textId="2419B3E7" w:rsidR="00737CE4" w:rsidRPr="0000676A" w:rsidRDefault="00737CE4" w:rsidP="005143B4">
      <w:pPr>
        <w:spacing w:line="276" w:lineRule="auto"/>
        <w:jc w:val="center"/>
        <w:rPr>
          <w:rFonts w:ascii="Helvetica Neue" w:hAnsi="Helvetica Neue"/>
          <w:b/>
          <w:color w:val="000000"/>
          <w:spacing w:val="4"/>
          <w:sz w:val="20"/>
          <w:szCs w:val="20"/>
          <w:lang w:val="hu-HU"/>
        </w:rPr>
      </w:pPr>
      <w:r w:rsidRPr="0000676A">
        <w:rPr>
          <w:rFonts w:ascii="Helvetica Neue" w:hAnsi="Helvetica Neue"/>
          <w:b/>
          <w:color w:val="000000"/>
          <w:spacing w:val="4"/>
          <w:sz w:val="20"/>
          <w:szCs w:val="20"/>
          <w:lang w:val="hu-HU"/>
        </w:rPr>
        <w:t xml:space="preserve">A HUN-REN Csillagászati és Földtudományi Kutatóközpont </w:t>
      </w:r>
      <w:r w:rsidRPr="0000676A">
        <w:rPr>
          <w:rFonts w:ascii="Helvetica Neue" w:hAnsi="Helvetica Neue"/>
          <w:b/>
          <w:color w:val="000000"/>
          <w:spacing w:val="4"/>
          <w:sz w:val="20"/>
          <w:szCs w:val="20"/>
          <w:lang w:val="hu-HU"/>
        </w:rPr>
        <w:br/>
      </w:r>
      <w:r w:rsidRPr="0000676A">
        <w:rPr>
          <w:rFonts w:ascii="Helvetica Neue" w:hAnsi="Helvetica Neue"/>
          <w:b/>
          <w:color w:val="000000"/>
          <w:sz w:val="20"/>
          <w:szCs w:val="20"/>
          <w:lang w:val="hu-HU"/>
        </w:rPr>
        <w:t>munkaerő-felvételi eljárásrendje</w:t>
      </w:r>
    </w:p>
    <w:p w14:paraId="68A7E4FF" w14:textId="77777777" w:rsidR="00737CE4" w:rsidRPr="0000676A" w:rsidRDefault="00737CE4" w:rsidP="005143B4">
      <w:pPr>
        <w:spacing w:line="276" w:lineRule="auto"/>
        <w:jc w:val="center"/>
        <w:rPr>
          <w:rFonts w:ascii="Helvetica Neue" w:hAnsi="Helvetica Neue"/>
          <w:b/>
          <w:color w:val="000000"/>
          <w:sz w:val="20"/>
          <w:szCs w:val="20"/>
          <w:u w:val="single"/>
          <w:lang w:val="hu-HU"/>
        </w:rPr>
      </w:pPr>
    </w:p>
    <w:p w14:paraId="1E60FD52" w14:textId="249E5176" w:rsidR="00737CE4" w:rsidRDefault="00737CE4" w:rsidP="005143B4">
      <w:pPr>
        <w:spacing w:line="276" w:lineRule="auto"/>
        <w:jc w:val="center"/>
        <w:rPr>
          <w:rFonts w:ascii="Helvetica Neue" w:hAnsi="Helvetica Neue"/>
          <w:b/>
          <w:color w:val="000000"/>
          <w:sz w:val="20"/>
          <w:szCs w:val="20"/>
          <w:u w:val="single"/>
          <w:lang w:val="hu-HU"/>
        </w:rPr>
      </w:pPr>
      <w:r w:rsidRPr="0000676A">
        <w:rPr>
          <w:rFonts w:ascii="Helvetica Neue" w:hAnsi="Helvetica Neue"/>
          <w:b/>
          <w:color w:val="000000"/>
          <w:sz w:val="20"/>
          <w:szCs w:val="20"/>
          <w:u w:val="single"/>
          <w:lang w:val="hu-HU"/>
        </w:rPr>
        <w:lastRenderedPageBreak/>
        <w:t>Preambulum</w:t>
      </w:r>
    </w:p>
    <w:p w14:paraId="7C683B10" w14:textId="77777777" w:rsidR="00A67863" w:rsidRPr="0000676A" w:rsidRDefault="00A67863" w:rsidP="005143B4">
      <w:pPr>
        <w:spacing w:line="276" w:lineRule="auto"/>
        <w:jc w:val="center"/>
        <w:rPr>
          <w:rFonts w:ascii="Helvetica Neue" w:hAnsi="Helvetica Neue"/>
          <w:b/>
          <w:color w:val="000000"/>
          <w:sz w:val="20"/>
          <w:szCs w:val="20"/>
          <w:u w:val="single"/>
          <w:lang w:val="hu-HU"/>
        </w:rPr>
      </w:pPr>
    </w:p>
    <w:p w14:paraId="09E2F58E" w14:textId="77777777" w:rsidR="00737CE4" w:rsidRDefault="00737CE4" w:rsidP="005143B4">
      <w:pPr>
        <w:spacing w:line="276" w:lineRule="auto"/>
        <w:jc w:val="both"/>
        <w:rPr>
          <w:rFonts w:ascii="Helvetica Neue" w:hAnsi="Helvetica Neue"/>
          <w:color w:val="000000"/>
          <w:spacing w:val="2"/>
          <w:sz w:val="20"/>
          <w:szCs w:val="20"/>
          <w:lang w:val="hu-HU"/>
        </w:rPr>
      </w:pPr>
      <w:r w:rsidRPr="0000676A">
        <w:rPr>
          <w:rFonts w:ascii="Helvetica Neue" w:hAnsi="Helvetica Neue"/>
          <w:color w:val="000000"/>
          <w:spacing w:val="7"/>
          <w:sz w:val="20"/>
          <w:szCs w:val="20"/>
          <w:lang w:val="hu-HU"/>
        </w:rPr>
        <w:t xml:space="preserve">A munkaerő-felvétel előkészítő munkája a munkakörre vonatkozó elemzésekből, a munkaköri </w:t>
      </w:r>
      <w:r w:rsidRPr="0000676A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 xml:space="preserve">leírás elkészítéséből és a felvételi követelmények összeállításából áll. A munkaköri elemzés nem </w:t>
      </w: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 xml:space="preserve">más, mint a betöltendő állás jellegzetességének elemzési folyamata. Az elemzés során pontosan </w:t>
      </w:r>
      <w:r w:rsidRPr="0000676A">
        <w:rPr>
          <w:rFonts w:ascii="Helvetica Neue" w:hAnsi="Helvetica Neue"/>
          <w:color w:val="000000"/>
          <w:spacing w:val="8"/>
          <w:sz w:val="20"/>
          <w:szCs w:val="20"/>
          <w:lang w:val="hu-HU"/>
        </w:rPr>
        <w:t xml:space="preserve">meg kell határozni az elvégzendő feladatokat, az azokhoz szükséges kompetenciákat, a függőségi helyzetet, a munkakör tartalmi elemeit, azaz a munkaköri leírást. Ez </w:t>
      </w:r>
      <w:r w:rsidRPr="0000676A"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utóbbi tartalmazza a munka során elvégzendő feladatokat, a felelősséget és a munkához nyújtott </w:t>
      </w:r>
      <w:r w:rsidRPr="0000676A">
        <w:rPr>
          <w:rFonts w:ascii="Helvetica Neue" w:hAnsi="Helvetica Neue"/>
          <w:color w:val="000000"/>
          <w:spacing w:val="7"/>
          <w:sz w:val="20"/>
          <w:szCs w:val="20"/>
          <w:lang w:val="hu-HU"/>
        </w:rPr>
        <w:t xml:space="preserve">feltételeket. Miután a HUN-REN Csillagászati és Földtudományi Kutatóközpont (a továbbiakban Kutatóközpont) vezetése pontosan meghatározta, hogy milyen munkakört </w:t>
      </w:r>
      <w:r w:rsidRPr="0000676A"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>kell betölteni, ügyelnie kell arra, hogy az álláshirdetés megfeleljen a jogszabályoknak, és, hogy a hirdetéssel elérje a célját.</w:t>
      </w:r>
    </w:p>
    <w:p w14:paraId="5F7F4894" w14:textId="77777777" w:rsidR="00A67863" w:rsidRDefault="00A67863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</w:p>
    <w:p w14:paraId="791511D0" w14:textId="52E394A9" w:rsidR="00A1313D" w:rsidRDefault="00A1313D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  <w:r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  <w:t>I.</w:t>
      </w:r>
    </w:p>
    <w:p w14:paraId="35C267AD" w14:textId="6265DE7B" w:rsidR="00E13CE4" w:rsidRDefault="00E13CE4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  <w:r w:rsidRPr="00E13CE4"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  <w:t>A szabályzat hatálya</w:t>
      </w:r>
    </w:p>
    <w:p w14:paraId="0F32D96E" w14:textId="4D765598" w:rsidR="00E13CE4" w:rsidRDefault="00E13CE4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</w:pPr>
      <w:r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  <w:t>Tárgyi hatály:</w:t>
      </w:r>
    </w:p>
    <w:p w14:paraId="280FC2AA" w14:textId="54838F1D" w:rsidR="00E13CE4" w:rsidRP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2"/>
          <w:sz w:val="20"/>
          <w:szCs w:val="20"/>
          <w:lang w:val="hu-HU"/>
        </w:rPr>
      </w:pP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>Jelen szabályzat a</w:t>
      </w:r>
      <w:r w:rsidR="00E13CE4" w:rsidRPr="00E13CE4"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 Kutatóközpont</w:t>
      </w: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 munkaerő-felvételi eljárásrendjét határozza meg.</w:t>
      </w:r>
    </w:p>
    <w:p w14:paraId="032E4276" w14:textId="77777777" w:rsid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</w:pPr>
    </w:p>
    <w:p w14:paraId="03E69BDF" w14:textId="1B28B180" w:rsidR="00E13CE4" w:rsidRPr="00E13CE4" w:rsidRDefault="00E13CE4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</w:pPr>
      <w:r w:rsidRPr="00E13CE4"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  <w:t>Személyi hatály:</w:t>
      </w:r>
    </w:p>
    <w:p w14:paraId="117A3C02" w14:textId="01B1250A" w:rsidR="00E13CE4" w:rsidRDefault="00E13CE4" w:rsidP="005143B4">
      <w:pPr>
        <w:spacing w:line="276" w:lineRule="auto"/>
        <w:jc w:val="both"/>
        <w:rPr>
          <w:rFonts w:ascii="Helvetica Neue" w:hAnsi="Helvetica Neue"/>
          <w:color w:val="000000"/>
          <w:spacing w:val="2"/>
          <w:sz w:val="20"/>
          <w:szCs w:val="20"/>
          <w:lang w:val="hu-HU"/>
        </w:rPr>
      </w:pP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Jelen szabályzat </w:t>
      </w:r>
      <w:r w:rsidRPr="00E13CE4"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>személyi hatálya</w:t>
      </w: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 </w:t>
      </w:r>
      <w:r w:rsidRPr="00E13CE4"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  <w:t>kiterjed</w:t>
      </w: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 a Kutatóközpontra, mint munkáltatóra, valamint a Kutatóközponttal munkaviszonyt létesíteni kívánó személyekre.</w:t>
      </w:r>
    </w:p>
    <w:p w14:paraId="5BCF8CBC" w14:textId="77777777" w:rsid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2"/>
          <w:sz w:val="20"/>
          <w:szCs w:val="20"/>
          <w:lang w:val="hu-HU"/>
        </w:rPr>
      </w:pPr>
    </w:p>
    <w:p w14:paraId="6EC10DE8" w14:textId="77A6FCF4" w:rsidR="00E13CE4" w:rsidRPr="00E13CE4" w:rsidRDefault="00E13CE4" w:rsidP="005143B4">
      <w:pPr>
        <w:spacing w:line="276" w:lineRule="auto"/>
        <w:jc w:val="both"/>
        <w:rPr>
          <w:rFonts w:ascii="Helvetica Neue" w:hAnsi="Helvetica Neue"/>
          <w:color w:val="000000"/>
          <w:spacing w:val="2"/>
          <w:sz w:val="20"/>
          <w:szCs w:val="20"/>
          <w:lang w:val="hu-HU"/>
        </w:rPr>
      </w:pP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A HUN-REN Központ elnökének 29/2024. (VI.20.) elnöki határozata alapján </w:t>
      </w:r>
      <w:r w:rsidRPr="00E13CE4">
        <w:rPr>
          <w:rFonts w:ascii="Helvetica Neue" w:hAnsi="Helvetica Neue"/>
          <w:b/>
          <w:bCs/>
          <w:color w:val="000000"/>
          <w:spacing w:val="2"/>
          <w:sz w:val="20"/>
          <w:szCs w:val="20"/>
          <w:lang w:val="hu-HU"/>
        </w:rPr>
        <w:t>nem terjed ki</w:t>
      </w:r>
      <w:r>
        <w:rPr>
          <w:rFonts w:ascii="Helvetica Neue" w:hAnsi="Helvetica Neue"/>
          <w:color w:val="000000"/>
          <w:spacing w:val="2"/>
          <w:sz w:val="20"/>
          <w:szCs w:val="20"/>
          <w:lang w:val="hu-HU"/>
        </w:rPr>
        <w:t xml:space="preserve"> a szabályzat személyi hatálya a Kutatóközpont főigazgatójára, valamint a gazdasági vezetőre.</w:t>
      </w:r>
    </w:p>
    <w:p w14:paraId="55EDB43F" w14:textId="77777777" w:rsidR="00A67863" w:rsidRDefault="00A67863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</w:p>
    <w:p w14:paraId="2A559CC9" w14:textId="47C6EBFA" w:rsidR="00A1313D" w:rsidRDefault="00A1313D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  <w:r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  <w:t>II.</w:t>
      </w:r>
    </w:p>
    <w:p w14:paraId="0A231285" w14:textId="7FCB0396" w:rsidR="0000676A" w:rsidRDefault="0000676A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  <w:r w:rsidRPr="0000676A"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  <w:t>Fogalmak</w:t>
      </w:r>
    </w:p>
    <w:p w14:paraId="68294AC9" w14:textId="77777777" w:rsidR="009120C4" w:rsidRPr="0000676A" w:rsidRDefault="009120C4" w:rsidP="005143B4">
      <w:pPr>
        <w:spacing w:line="276" w:lineRule="auto"/>
        <w:jc w:val="center"/>
        <w:rPr>
          <w:rFonts w:ascii="Helvetica Neue" w:hAnsi="Helvetica Neue"/>
          <w:b/>
          <w:bCs/>
          <w:color w:val="000000"/>
          <w:spacing w:val="2"/>
          <w:sz w:val="20"/>
          <w:szCs w:val="20"/>
          <w:u w:val="single"/>
          <w:lang w:val="hu-HU"/>
        </w:rPr>
      </w:pPr>
    </w:p>
    <w:tbl>
      <w:tblPr>
        <w:tblStyle w:val="Tblzategyszer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6"/>
      </w:tblGrid>
      <w:tr w:rsidR="0000676A" w:rsidRPr="0000676A" w14:paraId="30F1767D" w14:textId="77777777" w:rsidTr="0091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161BC5" w14:textId="0923FA33" w:rsidR="0000676A" w:rsidRPr="0000676A" w:rsidRDefault="0000676A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00676A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Mt.</w:t>
            </w:r>
          </w:p>
        </w:tc>
        <w:tc>
          <w:tcPr>
            <w:tcW w:w="5806" w:type="dxa"/>
          </w:tcPr>
          <w:p w14:paraId="5D340D5C" w14:textId="056A7908" w:rsidR="0000676A" w:rsidRPr="003810F9" w:rsidRDefault="0000676A" w:rsidP="005143B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 w:val="0"/>
                <w:bCs w:val="0"/>
                <w:color w:val="000000"/>
                <w:spacing w:val="7"/>
                <w:sz w:val="20"/>
                <w:szCs w:val="20"/>
                <w:lang w:val="hu-HU"/>
              </w:rPr>
            </w:pPr>
            <w:r w:rsidRPr="003810F9">
              <w:rPr>
                <w:rFonts w:ascii="Helvetica Neue" w:hAnsi="Helvetica Neue"/>
                <w:b w:val="0"/>
                <w:bCs w:val="0"/>
                <w:color w:val="000000"/>
                <w:spacing w:val="7"/>
                <w:sz w:val="20"/>
                <w:szCs w:val="20"/>
                <w:lang w:val="hu-HU"/>
              </w:rPr>
              <w:t>A munka törvénykönyvéről szóló 2012. évi I.tv.</w:t>
            </w:r>
          </w:p>
        </w:tc>
      </w:tr>
      <w:tr w:rsidR="0000676A" w:rsidRPr="0000676A" w14:paraId="0C8707E1" w14:textId="77777777" w:rsidTr="0091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5B5AC0" w14:textId="6B2C3FFD" w:rsidR="0000676A" w:rsidRPr="0000676A" w:rsidRDefault="0000676A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00676A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Munkaviszonyra vonatkozó szabály</w:t>
            </w:r>
          </w:p>
        </w:tc>
        <w:tc>
          <w:tcPr>
            <w:tcW w:w="5806" w:type="dxa"/>
          </w:tcPr>
          <w:p w14:paraId="5DB53A36" w14:textId="44FE8AFE" w:rsidR="0000676A" w:rsidRPr="003810F9" w:rsidRDefault="003810F9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3810F9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Az Mt. 13.§-a alapján munkaviszonyra vonatkozó szabály a jogszabály, a kollektív szerződés és az üzemi megállapodás, valamint az egyeztető bizottságnak a 293. §-ban foglaltak szerint kötelező határozata.</w:t>
            </w:r>
          </w:p>
        </w:tc>
      </w:tr>
      <w:tr w:rsidR="0000676A" w:rsidRPr="0000676A" w14:paraId="278930DA" w14:textId="77777777" w:rsidTr="0091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346098C" w14:textId="7E1A0DA2" w:rsidR="0000676A" w:rsidRPr="0000676A" w:rsidRDefault="0000676A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00676A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Fiatal munkavállaló</w:t>
            </w:r>
          </w:p>
        </w:tc>
        <w:tc>
          <w:tcPr>
            <w:tcW w:w="5806" w:type="dxa"/>
          </w:tcPr>
          <w:p w14:paraId="20E90C4A" w14:textId="57B4F576" w:rsidR="0000676A" w:rsidRPr="003810F9" w:rsidRDefault="003810F9" w:rsidP="005143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3810F9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Az Mt.294.§ (1) bekezdése alapján fiatal munkavállaló a tizennyolcadik életévét be nem töltött munkavállaló.</w:t>
            </w:r>
          </w:p>
        </w:tc>
      </w:tr>
      <w:tr w:rsidR="0000676A" w:rsidRPr="0000676A" w14:paraId="7D62B7C8" w14:textId="77777777" w:rsidTr="0091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23D6FD" w14:textId="3223CAEE" w:rsidR="0000676A" w:rsidRPr="0000676A" w:rsidRDefault="0000676A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00676A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Atipikus munkaviszony</w:t>
            </w:r>
          </w:p>
        </w:tc>
        <w:tc>
          <w:tcPr>
            <w:tcW w:w="5806" w:type="dxa"/>
          </w:tcPr>
          <w:p w14:paraId="5AFB7FCD" w14:textId="45D0739A" w:rsidR="0000676A" w:rsidRPr="003810F9" w:rsidRDefault="003810F9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3810F9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Az Mt. XIV.-XVI. fejezetei alapján különösen a határozott idejű munkaviszony, a munkavégzés behívás alapján, a munkakörmegosztás, a több munkáltató által létesített munkaviszony, a bedolgozói munkaviszony, az egyszerűsített foglalkoztatás, a vezető állású munkavállaló munkaviszonya, illetve a munkaerő-kölcsönzés.</w:t>
            </w:r>
          </w:p>
        </w:tc>
      </w:tr>
      <w:tr w:rsidR="009120C4" w:rsidRPr="0000676A" w14:paraId="0CD86EF6" w14:textId="77777777" w:rsidTr="0091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459F20" w14:textId="462C1812" w:rsidR="009120C4" w:rsidRPr="0000676A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Napi munkaidő</w:t>
            </w:r>
          </w:p>
        </w:tc>
        <w:tc>
          <w:tcPr>
            <w:tcW w:w="5806" w:type="dxa"/>
          </w:tcPr>
          <w:p w14:paraId="6AF67AF8" w14:textId="13EB68BE" w:rsidR="009120C4" w:rsidRPr="003810F9" w:rsidRDefault="009120C4" w:rsidP="005143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felek vagy munkaviszonyra vonatkozó szabály által meghatározott teljes napi munkaidő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(8 vagy 12 óra)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vagy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részmunkaidő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(Mt.88.§)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.</w:t>
            </w:r>
          </w:p>
        </w:tc>
      </w:tr>
      <w:tr w:rsidR="009120C4" w:rsidRPr="0000676A" w14:paraId="02359F0B" w14:textId="77777777" w:rsidTr="0091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638765" w14:textId="02335843" w:rsidR="009120C4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Beosztás szerinti napi munkaidő</w:t>
            </w:r>
          </w:p>
        </w:tc>
        <w:tc>
          <w:tcPr>
            <w:tcW w:w="5806" w:type="dxa"/>
          </w:tcPr>
          <w:p w14:paraId="4F4E1983" w14:textId="1114E31B" w:rsidR="009120C4" w:rsidRPr="003810F9" w:rsidRDefault="009120C4" w:rsidP="005143B4">
            <w:pPr>
              <w:tabs>
                <w:tab w:val="left" w:pos="333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munkanapra elrendelt rendes munkaidő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(Mt.88.§)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.</w:t>
            </w:r>
          </w:p>
        </w:tc>
      </w:tr>
      <w:tr w:rsidR="0000676A" w:rsidRPr="0000676A" w14:paraId="74A55985" w14:textId="77777777" w:rsidTr="0091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FDFB214" w14:textId="302ADC39" w:rsidR="0000676A" w:rsidRPr="0000676A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Általános munkarend</w:t>
            </w:r>
          </w:p>
        </w:tc>
        <w:tc>
          <w:tcPr>
            <w:tcW w:w="5806" w:type="dxa"/>
          </w:tcPr>
          <w:p w14:paraId="53BF802E" w14:textId="07020F78" w:rsidR="0000676A" w:rsidRPr="003810F9" w:rsidRDefault="009120C4" w:rsidP="005143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munkáltató a munkaidőt heti öt napra, hétfőtől péntekig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, napi egyenletesen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osztja be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(Mt.97.§(2))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.</w:t>
            </w:r>
          </w:p>
        </w:tc>
      </w:tr>
      <w:tr w:rsidR="009120C4" w:rsidRPr="0000676A" w14:paraId="496D5FBA" w14:textId="77777777" w:rsidTr="0091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2878537" w14:textId="5D41A2C0" w:rsidR="009120C4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Egyenlőtlen munkaidő-beosztás</w:t>
            </w:r>
          </w:p>
        </w:tc>
        <w:tc>
          <w:tcPr>
            <w:tcW w:w="5806" w:type="dxa"/>
          </w:tcPr>
          <w:p w14:paraId="540E7362" w14:textId="215171E9" w:rsidR="009120C4" w:rsidRPr="003810F9" w:rsidRDefault="009120C4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Az általánostól eltérő munkaidő-beosztás (pl: munkaidő-keret)</w:t>
            </w:r>
          </w:p>
        </w:tc>
      </w:tr>
      <w:tr w:rsidR="009120C4" w:rsidRPr="0000676A" w14:paraId="2DEDBA89" w14:textId="77777777" w:rsidTr="009120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1AFF2B" w14:textId="6C0A356F" w:rsidR="009120C4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Éjszakai munkavégzés</w:t>
            </w:r>
          </w:p>
        </w:tc>
        <w:tc>
          <w:tcPr>
            <w:tcW w:w="5806" w:type="dxa"/>
          </w:tcPr>
          <w:p w14:paraId="34BC113A" w14:textId="5B622B02" w:rsidR="009120C4" w:rsidRPr="003810F9" w:rsidRDefault="009120C4" w:rsidP="005143B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huszonkét és hat óra közötti időszakban teljesített munkavégzés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(Mt.89.§)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.</w:t>
            </w:r>
          </w:p>
        </w:tc>
      </w:tr>
      <w:tr w:rsidR="009120C4" w:rsidRPr="0000676A" w14:paraId="04D77971" w14:textId="77777777" w:rsidTr="0091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F9D23F" w14:textId="07677233" w:rsidR="009120C4" w:rsidRDefault="009120C4" w:rsidP="005143B4">
            <w:pPr>
              <w:spacing w:line="276" w:lineRule="auto"/>
              <w:jc w:val="center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lastRenderedPageBreak/>
              <w:t>Készenléti jellegű munkakör</w:t>
            </w:r>
          </w:p>
        </w:tc>
        <w:tc>
          <w:tcPr>
            <w:tcW w:w="5806" w:type="dxa"/>
          </w:tcPr>
          <w:p w14:paraId="107351DD" w14:textId="77777777" w:rsidR="009120C4" w:rsidRPr="009120C4" w:rsidRDefault="009120C4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Készenléti jellegű a munkakör, ha  </w:t>
            </w:r>
          </w:p>
          <w:p w14:paraId="331843DB" w14:textId="77777777" w:rsidR="009120C4" w:rsidRPr="009120C4" w:rsidRDefault="009120C4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a) a munkavállaló a feladatainak jellege miatt – hosszabb időszak alapulvételével – a rendes munkaidő legalább egyharmadában munkavégzés nélkül áll a munkáltató rendelkezésére, vagy</w:t>
            </w:r>
          </w:p>
          <w:p w14:paraId="7603A4D5" w14:textId="2B28C81C" w:rsidR="009120C4" w:rsidRPr="003810F9" w:rsidRDefault="009120C4" w:rsidP="005143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</w:pP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b) a munkavégzés – különösen a munkakör sajátosságára, a munkavégzés feltételeire tekintettel – a munkavállaló számára az általánoshoz képest lényegesen alacsonyabb igénybevétellel jár</w:t>
            </w:r>
            <w:r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 xml:space="preserve"> (Mt.91.§)</w:t>
            </w:r>
            <w:r w:rsidRPr="009120C4">
              <w:rPr>
                <w:rFonts w:ascii="Helvetica Neue" w:hAnsi="Helvetica Neue"/>
                <w:color w:val="000000"/>
                <w:spacing w:val="7"/>
                <w:sz w:val="20"/>
                <w:szCs w:val="20"/>
                <w:lang w:val="hu-HU"/>
              </w:rPr>
              <w:t>.</w:t>
            </w:r>
          </w:p>
        </w:tc>
      </w:tr>
    </w:tbl>
    <w:p w14:paraId="20D8BA68" w14:textId="77777777" w:rsidR="009120C4" w:rsidRPr="0000676A" w:rsidRDefault="009120C4" w:rsidP="005143B4">
      <w:pPr>
        <w:spacing w:line="276" w:lineRule="auto"/>
        <w:jc w:val="both"/>
        <w:rPr>
          <w:rFonts w:ascii="Helvetica Neue" w:hAnsi="Helvetica Neue"/>
          <w:color w:val="000000"/>
          <w:spacing w:val="7"/>
          <w:sz w:val="20"/>
          <w:szCs w:val="20"/>
          <w:lang w:val="hu-HU"/>
        </w:rPr>
      </w:pPr>
    </w:p>
    <w:p w14:paraId="004E1452" w14:textId="28252BEB" w:rsidR="00A1313D" w:rsidRDefault="00A1313D" w:rsidP="005143B4">
      <w:pPr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III.</w:t>
      </w:r>
    </w:p>
    <w:p w14:paraId="62F2F5FE" w14:textId="3557B1D5" w:rsidR="00737CE4" w:rsidRDefault="00737CE4" w:rsidP="005143B4">
      <w:pPr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 w:rsidRPr="0000676A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Általános szabályok</w:t>
      </w:r>
      <w:r w:rsidR="00A1313D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, alapelvek</w:t>
      </w:r>
      <w:r w:rsidRPr="0000676A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:</w:t>
      </w:r>
    </w:p>
    <w:p w14:paraId="46A08CAC" w14:textId="77777777" w:rsidR="00A67863" w:rsidRPr="0000676A" w:rsidRDefault="00A67863" w:rsidP="005143B4">
      <w:pPr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</w:p>
    <w:p w14:paraId="49964596" w14:textId="244BF685" w:rsidR="0000676A" w:rsidRPr="0000676A" w:rsidRDefault="0000676A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 toborzási folyamat során ügyelni kell bizonyos jogi alapelvek teljesülésére, illetve azt is ellenőrizni szükséges, hogy nem áll-e fenn jogi tilalom, melynek figyelembevétele a konkrét munkavállaló alkalmazásával összefüggésben szükséges.</w:t>
      </w:r>
    </w:p>
    <w:p w14:paraId="20C4A1ED" w14:textId="77777777" w:rsid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</w:p>
    <w:p w14:paraId="2D5D0009" w14:textId="1A5F42CC" w:rsidR="00A67863" w:rsidRDefault="0000676A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00676A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Alapelvek:</w:t>
      </w:r>
    </w:p>
    <w:p w14:paraId="1DD3EDF6" w14:textId="3284D7F1" w:rsidR="00737CE4" w:rsidRPr="0000676A" w:rsidRDefault="009120C4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 xml:space="preserve">I. </w:t>
      </w:r>
      <w:r w:rsidR="00737CE4" w:rsidRPr="0000676A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Egyenlő bánásmód követelménye</w:t>
      </w:r>
    </w:p>
    <w:p w14:paraId="665CC44A" w14:textId="53923C96" w:rsidR="00737CE4" w:rsidRDefault="00737CE4" w:rsidP="005143B4">
      <w:pPr>
        <w:spacing w:line="276" w:lineRule="auto"/>
        <w:jc w:val="both"/>
        <w:rPr>
          <w:rFonts w:ascii="Helvetica Neue" w:hAnsi="Helvetica Neue"/>
          <w:color w:val="000000"/>
          <w:sz w:val="20"/>
          <w:szCs w:val="20"/>
          <w:lang w:val="hu-HU"/>
        </w:rPr>
      </w:pPr>
      <w:r w:rsidRPr="0000676A">
        <w:rPr>
          <w:rFonts w:ascii="Helvetica Neue" w:hAnsi="Helvetica Neue"/>
          <w:color w:val="000000"/>
          <w:spacing w:val="17"/>
          <w:sz w:val="20"/>
          <w:szCs w:val="20"/>
          <w:lang w:val="hu-HU"/>
        </w:rPr>
        <w:t>A</w:t>
      </w:r>
      <w:r w:rsidR="009120C4">
        <w:rPr>
          <w:rFonts w:ascii="Helvetica Neue" w:hAnsi="Helvetica Neue"/>
          <w:color w:val="000000"/>
          <w:spacing w:val="17"/>
          <w:sz w:val="20"/>
          <w:szCs w:val="20"/>
          <w:lang w:val="hu-HU"/>
        </w:rPr>
        <w:t>z Mt.</w:t>
      </w:r>
      <w:r w:rsidRPr="0000676A">
        <w:rPr>
          <w:rFonts w:ascii="Helvetica Neue" w:hAnsi="Helvetica Neue"/>
          <w:color w:val="000000"/>
          <w:spacing w:val="17"/>
          <w:sz w:val="20"/>
          <w:szCs w:val="20"/>
          <w:lang w:val="hu-HU"/>
        </w:rPr>
        <w:t xml:space="preserve"> 12. §-a előírja, hogy a </w:t>
      </w:r>
      <w:r w:rsidRPr="0000676A">
        <w:rPr>
          <w:rFonts w:ascii="Helvetica Neue" w:hAnsi="Helvetica Neue"/>
          <w:color w:val="000000"/>
          <w:spacing w:val="11"/>
          <w:sz w:val="20"/>
          <w:szCs w:val="20"/>
          <w:lang w:val="hu-HU"/>
        </w:rPr>
        <w:t xml:space="preserve">munkaviszonnyal és különösen a munka díjazásával kapcsolatosan az egyenlő bánásmód </w:t>
      </w:r>
      <w:r w:rsidRPr="0000676A">
        <w:rPr>
          <w:rFonts w:ascii="Helvetica Neue" w:hAnsi="Helvetica Neue"/>
          <w:color w:val="000000"/>
          <w:spacing w:val="8"/>
          <w:sz w:val="20"/>
          <w:szCs w:val="20"/>
          <w:lang w:val="hu-HU"/>
        </w:rPr>
        <w:t xml:space="preserve">követelményét meg kell tartani. A munka egyenlő értékének megállapításánál különösen az elvégzett munka természetét, minőségét, mennyiségét, a munkakörülményeket, a szükséges </w:t>
      </w: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 xml:space="preserve">szakképzettséget, fizikai vagy szellemi erőfeszítést, tapasztalatot, felelősséget kell figyelembe </w:t>
      </w:r>
      <w:r w:rsidRPr="0000676A">
        <w:rPr>
          <w:rFonts w:ascii="Helvetica Neue" w:hAnsi="Helvetica Neue"/>
          <w:color w:val="000000"/>
          <w:sz w:val="20"/>
          <w:szCs w:val="20"/>
          <w:lang w:val="hu-HU"/>
        </w:rPr>
        <w:t>venni. Az egyenlő bánásmód követelménye abban az esetben sérül, amennyiben a munkáltató intézkedése, döntése olyan hátrányt okoz, mely valamely, az egyenlő bánásmódról és az esélyegyenlőség biztosításáról szóló 2003. évi CXXV.tv. (Ebktv.) 8.§-ában rögzített un. védett tulajdonsághoz kapcsolódik. Ilyen védett tulajdonság például a nem, életkor, egészségi állapot stb.</w:t>
      </w:r>
    </w:p>
    <w:p w14:paraId="4DB47A2D" w14:textId="77777777" w:rsid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z w:val="20"/>
          <w:szCs w:val="20"/>
          <w:lang w:val="hu-HU"/>
        </w:rPr>
      </w:pPr>
    </w:p>
    <w:p w14:paraId="5167A984" w14:textId="63D717AF" w:rsidR="00A67863" w:rsidRP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17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z w:val="20"/>
          <w:szCs w:val="20"/>
          <w:lang w:val="hu-HU"/>
        </w:rPr>
        <w:t>II. Tájékoztatási kötelezettség</w:t>
      </w:r>
    </w:p>
    <w:p w14:paraId="67BCAD9D" w14:textId="27CD3A87" w:rsid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5"/>
          <w:sz w:val="20"/>
          <w:szCs w:val="20"/>
          <w:lang w:val="hu-HU"/>
        </w:rPr>
      </w:pPr>
      <w:r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 xml:space="preserve">A munkáltató és a munkavállaló, leendő munkavállaló </w:t>
      </w:r>
      <w:r w:rsidRPr="00A67863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>kötelesek egymást minden olyan tényről, adatról, körülményről vagy ezek változásáról tájékoztatni, amely a munkaviszony létesítése, valamint a törvényben meghatározott jogok gyakorlása és a kötelezettségek teljesítése szempontjából lényeges.</w:t>
      </w:r>
    </w:p>
    <w:p w14:paraId="33809359" w14:textId="77777777" w:rsid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</w:p>
    <w:p w14:paraId="65CCA40D" w14:textId="1F6CFF08" w:rsidR="00A67863" w:rsidRP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  <w:t>III. Együttműködési kötelezettség</w:t>
      </w:r>
    </w:p>
    <w:p w14:paraId="34B4FC2C" w14:textId="4AA83305" w:rsid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5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>A jogok gyakorlása és a kötelezettségek teljesítése során a jóhiszeműség és a tisztesség elvének megfelelően kell eljárni, továbbá kölcsönösen együtt kell működni, és nem lehet olyan magatartást tanúsítani, amely a másik fél jogát, jogos érdekét sérti. A jóhiszeműség és tisztesség követelményét sérti az is, akinek joggyakorlása szemben áll olyan korábbi magatartásával, amelyben a másik fél okkal bízhatott.</w:t>
      </w:r>
    </w:p>
    <w:p w14:paraId="5FE0C847" w14:textId="77777777" w:rsid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</w:p>
    <w:p w14:paraId="297FB85C" w14:textId="77777777" w:rsidR="005143B4" w:rsidRDefault="005143B4" w:rsidP="005143B4">
      <w:pPr>
        <w:spacing w:line="276" w:lineRule="auto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</w:p>
    <w:p w14:paraId="100A0B88" w14:textId="77777777" w:rsidR="005143B4" w:rsidRDefault="005143B4" w:rsidP="005143B4">
      <w:pPr>
        <w:spacing w:line="276" w:lineRule="auto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</w:p>
    <w:p w14:paraId="53DB6ADB" w14:textId="66A19512" w:rsidR="00A67863" w:rsidRP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  <w:t xml:space="preserve">IV. </w:t>
      </w:r>
      <w:r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  <w:t>A munkáltató jogos gazdasági érdekeinek védelme</w:t>
      </w:r>
    </w:p>
    <w:p w14:paraId="0D6B0435" w14:textId="7F231337" w:rsid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5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 xml:space="preserve">A munkavállaló a munkaviszony fennállása alatt – kivéve, ha erre jogszabály feljogosítja – nem tanúsíthat olyan magatartást, amellyel munkáltatója jogos gazdasági érdekeit veszélyeztetné.   A munkavállaló munkaidején kívül sem tanúsíthat olyan magatartást, amely – különösen a munkavállaló munkakörének jellege, a munkáltató szervezetében elfoglalt helye alapján – közvetlenül és ténylegesen alkalmas munkáltatója jó hírnevének, jogos gazdasági érdekének vagy a munkaviszony céljának veszélyeztetésére. </w:t>
      </w:r>
      <w:r w:rsidRPr="00A67863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lastRenderedPageBreak/>
        <w:t>A munkavállaló magatartása a</w:t>
      </w:r>
      <w:r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>z Mt.</w:t>
      </w:r>
      <w:r w:rsidRPr="00A67863">
        <w:rPr>
          <w:rFonts w:ascii="Helvetica Neue" w:hAnsi="Helvetica Neue"/>
          <w:color w:val="000000"/>
          <w:spacing w:val="5"/>
          <w:sz w:val="20"/>
          <w:szCs w:val="20"/>
          <w:lang w:val="hu-HU"/>
        </w:rPr>
        <w:t xml:space="preserve"> 9. § (2) bekezdésében foglaltak szerint korlátozható. A korlátozásról a munkavállalót írásban előzetesen tájékoztatni kell.</w:t>
      </w:r>
    </w:p>
    <w:p w14:paraId="0CB1E75D" w14:textId="77777777" w:rsidR="00A67863" w:rsidRDefault="00A67863" w:rsidP="005143B4">
      <w:pPr>
        <w:spacing w:line="276" w:lineRule="auto"/>
        <w:jc w:val="both"/>
        <w:rPr>
          <w:rFonts w:ascii="Helvetica Neue" w:hAnsi="Helvetica Neue"/>
          <w:color w:val="000000"/>
          <w:spacing w:val="5"/>
          <w:sz w:val="20"/>
          <w:szCs w:val="20"/>
          <w:lang w:val="hu-HU"/>
        </w:rPr>
      </w:pPr>
    </w:p>
    <w:p w14:paraId="0F213E2C" w14:textId="71A5097A" w:rsidR="00A67863" w:rsidRPr="00A67863" w:rsidRDefault="00A67863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5"/>
          <w:sz w:val="20"/>
          <w:szCs w:val="20"/>
          <w:lang w:val="hu-HU"/>
        </w:rPr>
        <w:t>V. Egyes munkavállalói csoportokra vonatkozó korlátozások</w:t>
      </w:r>
    </w:p>
    <w:p w14:paraId="7B8C3806" w14:textId="5B6DE656" w:rsid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Az alábbiakban meghatározott</w:t>
      </w: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 xml:space="preserve"> munkavállalói csoportba tartozó munkavállaló esetében a </w:t>
      </w:r>
      <w:r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lenti</w:t>
      </w: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 xml:space="preserve"> korlátozások fennállását minden esetben meg kell vizsgálni</w:t>
      </w:r>
      <w:r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 xml:space="preserve"> (Mt.113-114.§)</w:t>
      </w:r>
      <w:r w:rsidRPr="0000676A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.</w:t>
      </w:r>
    </w:p>
    <w:p w14:paraId="09EC04BF" w14:textId="77777777" w:rsidR="00A67863" w:rsidRDefault="00A67863" w:rsidP="005143B4">
      <w:pPr>
        <w:spacing w:line="276" w:lineRule="auto"/>
        <w:rPr>
          <w:rFonts w:ascii="Helvetica Neue" w:hAnsi="Helvetica Neue"/>
          <w:color w:val="000000"/>
          <w:spacing w:val="5"/>
          <w:sz w:val="20"/>
          <w:szCs w:val="20"/>
          <w:lang w:val="hu-HU"/>
        </w:rPr>
      </w:pPr>
    </w:p>
    <w:p w14:paraId="6F5482A1" w14:textId="01894A9A" w:rsidR="00A67863" w:rsidRP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Nő, várandóssága megállapításától gyermeke 3 éves koráig</w:t>
      </w:r>
    </w:p>
    <w:p w14:paraId="18244F74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 munkavállaló esetében</w:t>
      </w:r>
    </w:p>
    <w:p w14:paraId="4408DD72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a) egyenlőtlen munkaidő-beosztás csak a munkavállaló hozzájárulása esetén alkalmazható,</w:t>
      </w:r>
    </w:p>
    <w:p w14:paraId="2324431F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b) a heti pihenőnapok egyenlőtlenül nem oszthatók be,</w:t>
      </w:r>
    </w:p>
    <w:p w14:paraId="412FB488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c) rendkívüli munkaidő nem rendelhető el,</w:t>
      </w:r>
    </w:p>
    <w:p w14:paraId="5E2DAF0E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d) készenlét nem rendelhető el,</w:t>
      </w:r>
    </w:p>
    <w:p w14:paraId="19A18A46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e) éjszakai munka nem rendelhető el.</w:t>
      </w:r>
    </w:p>
    <w:p w14:paraId="4CAAF38F" w14:textId="77777777" w:rsidR="00A1313D" w:rsidRDefault="00A1313D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</w:p>
    <w:p w14:paraId="65425F44" w14:textId="4D4E3743" w:rsidR="00A67863" w:rsidRP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Gyermekét egyedül nevelő munkavállaló</w:t>
      </w:r>
    </w:p>
    <w:p w14:paraId="3E4DAA9D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 munkavállaló esetében gyermeke 3 éves koráig</w:t>
      </w:r>
    </w:p>
    <w:p w14:paraId="44972CFD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a) egyenlőtlen munkaidő-beosztás csak a munkavállaló hozzájárulása esetén alkalmazható,</w:t>
      </w:r>
    </w:p>
    <w:p w14:paraId="76A5CB96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b) a heti pihenőnapok egyenlőtlenül nem oszthatók be,</w:t>
      </w:r>
    </w:p>
    <w:p w14:paraId="518025FD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c) rendkívüli munkaidő nem rendelhető el,</w:t>
      </w:r>
    </w:p>
    <w:p w14:paraId="3C3E3559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d) készenlét nem rendelhető el,</w:t>
      </w:r>
    </w:p>
    <w:p w14:paraId="39917A63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e) éjszakai munka nem rendelhető el.</w:t>
      </w:r>
    </w:p>
    <w:p w14:paraId="333FF68E" w14:textId="77777777" w:rsid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</w:p>
    <w:p w14:paraId="1D1106C0" w14:textId="74F0525A" w:rsidR="00A67863" w:rsidRP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 xml:space="preserve">A </w:t>
      </w:r>
      <w:r w:rsidR="00A1313D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 xml:space="preserve">gyermekét egyedül nevelő </w:t>
      </w:r>
      <w:r w:rsidRPr="00A67863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munkavállaló esetében gyermeke 3 éves korát követően, gyermeke 4 éves koráig csak hozzájárulása esetén rendelhető el</w:t>
      </w:r>
    </w:p>
    <w:p w14:paraId="313CC4F9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a) rendkívüli munkaidő, kivéve, ha arra baleset, elemi csapás, súlyos kár, az egészséget vagy a környezetet fenyegető közvetlen és súlyos veszély megelőzése, elhárítása érdekében van szükség,</w:t>
      </w:r>
    </w:p>
    <w:p w14:paraId="035D5A67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b) készenlét.</w:t>
      </w:r>
    </w:p>
    <w:p w14:paraId="73D859E5" w14:textId="77777777" w:rsid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</w:p>
    <w:p w14:paraId="2F61E202" w14:textId="612216FA" w:rsidR="00A67863" w:rsidRPr="00A67863" w:rsidRDefault="00A67863" w:rsidP="005143B4">
      <w:pPr>
        <w:spacing w:line="276" w:lineRule="auto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Munkaviszonyra vonatkozó szabályban meghatározott egészségkárosító kockázat között dolgozó munkavállaló</w:t>
      </w:r>
    </w:p>
    <w:p w14:paraId="5928303B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 munkavállaló esetében</w:t>
      </w:r>
    </w:p>
    <w:p w14:paraId="75CF288A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a) egyenlőtlen munkaidő-beosztás csak a munkavállaló hozzájárulása esetén alkalmazható,</w:t>
      </w:r>
    </w:p>
    <w:p w14:paraId="27531F8F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b) a heti pihenőnapok egyenlőtlenül nem oszthatók be,</w:t>
      </w:r>
    </w:p>
    <w:p w14:paraId="3AEE7A4E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c) rendkívüli munkaidő nem rendelhető el,</w:t>
      </w:r>
    </w:p>
    <w:p w14:paraId="69D6D581" w14:textId="77777777" w:rsidR="00A67863" w:rsidRPr="00A67863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d) készenlét nem rendelhető el,</w:t>
      </w:r>
    </w:p>
    <w:p w14:paraId="49D0B3E7" w14:textId="71C9A787" w:rsidR="00737CE4" w:rsidRPr="0000676A" w:rsidRDefault="00A67863" w:rsidP="005143B4">
      <w:pPr>
        <w:spacing w:line="276" w:lineRule="auto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67863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e) a munkavállaló beosztás szerinti napi munkaideje éjszakai munkavégzés során a nyolc órát nem haladhatja meg.</w:t>
      </w:r>
    </w:p>
    <w:p w14:paraId="2645BC42" w14:textId="77777777" w:rsid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</w:p>
    <w:p w14:paraId="1893BB1A" w14:textId="77777777" w:rsidR="005143B4" w:rsidRDefault="005143B4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</w:p>
    <w:p w14:paraId="48D43A68" w14:textId="77777777" w:rsidR="005143B4" w:rsidRDefault="005143B4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</w:p>
    <w:p w14:paraId="5496B771" w14:textId="7DDA043C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b/>
          <w:bCs/>
          <w:color w:val="000000"/>
          <w:spacing w:val="6"/>
          <w:sz w:val="20"/>
          <w:szCs w:val="20"/>
          <w:lang w:val="hu-HU"/>
        </w:rPr>
        <w:t>Fiatal – 18. életévét be nem töltött munkavállaló esetében a munkaidő-beosztást az alábbi korlátokkal lehet meghatározni:</w:t>
      </w:r>
    </w:p>
    <w:p w14:paraId="3508496F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a) napi munkaideje [Mt. 88. § (1) bekezdés] legfeljebb nyolc óra lehet és a több munkaviszony keretében történő munkavégzés munkaidejét össze kell számítani,</w:t>
      </w:r>
    </w:p>
    <w:p w14:paraId="19F609EF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b) éjszakai munka nem rendelhető el,</w:t>
      </w:r>
    </w:p>
    <w:p w14:paraId="0EE7CACD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c) rendkívüli munkaidő nem rendelhető el,</w:t>
      </w:r>
    </w:p>
    <w:p w14:paraId="6D5BDE0E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d) legfeljebb egy heti munkaidőkeretet lehet elrendelni,</w:t>
      </w:r>
    </w:p>
    <w:p w14:paraId="7862B924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e) 4,5 órát meghaladó beosztás szerinti napi munkaidő esetén legalább 30 perc munkaközi szünetet kell biztosítani,</w:t>
      </w:r>
    </w:p>
    <w:p w14:paraId="7E65963B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lastRenderedPageBreak/>
        <w:t>f) 6 órát meghaladó beosztás szerinti napi munkaidő esetén legalább 45 perc munkaközi szünetet kell biztosítani,</w:t>
      </w:r>
    </w:p>
    <w:p w14:paraId="1A4154E4" w14:textId="77777777" w:rsidR="00A1313D" w:rsidRPr="00A1313D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g) legalább 12 óra tartamú napi pihenőidőt kell biztosítani,</w:t>
      </w:r>
    </w:p>
    <w:p w14:paraId="1E658FF9" w14:textId="57626141" w:rsidR="00A1313D" w:rsidRPr="0000676A" w:rsidRDefault="00A1313D" w:rsidP="005143B4">
      <w:pPr>
        <w:spacing w:line="276" w:lineRule="auto"/>
        <w:jc w:val="both"/>
        <w:rPr>
          <w:rFonts w:ascii="Helvetica Neue" w:hAnsi="Helvetica Neue"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color w:val="000000"/>
          <w:spacing w:val="6"/>
          <w:sz w:val="20"/>
          <w:szCs w:val="20"/>
          <w:lang w:val="hu-HU"/>
        </w:rPr>
        <w:t>h) a heti pihenőnapok, illetve a heti pihenőidő egyenlőtlenül nem osztható be.</w:t>
      </w:r>
    </w:p>
    <w:p w14:paraId="625AC9C8" w14:textId="77777777" w:rsidR="00A67863" w:rsidRDefault="00A67863" w:rsidP="005143B4">
      <w:pPr>
        <w:spacing w:line="276" w:lineRule="auto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</w:p>
    <w:p w14:paraId="7B534F09" w14:textId="205EDC3F" w:rsidR="00737CE4" w:rsidRPr="00A1313D" w:rsidRDefault="00A1313D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 w:rsidRPr="00A1313D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IV.</w:t>
      </w:r>
    </w:p>
    <w:p w14:paraId="55AECB90" w14:textId="3DAAD9B6" w:rsidR="00A1313D" w:rsidRDefault="00A1313D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 w:rsidRPr="00A1313D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A munkaviszony létesítésének feltételei</w:t>
      </w:r>
    </w:p>
    <w:p w14:paraId="7E138952" w14:textId="77777777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32485928" w14:textId="113D11C7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A1313D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1. Munkaerő</w:t>
      </w:r>
      <w:r w:rsidR="00326059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-</w:t>
      </w:r>
      <w:r w:rsidRPr="00A1313D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felvétel kezdeményezésének feltételei</w:t>
      </w:r>
    </w:p>
    <w:p w14:paraId="4CBE1E67" w14:textId="0D747A53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 Kutatóközpontban munkaviszony létesítése akkor kezdeményezhető, ha</w:t>
      </w:r>
    </w:p>
    <w:p w14:paraId="435D4EE4" w14:textId="77777777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66742274" w14:textId="681B5FD4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a.) az adott szervezeti egység feladatkörének, munkaterhének változása</w:t>
      </w:r>
      <w:r w:rsid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vagy a munkafeladatok hatékonyabb ellátása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új munkakör létesítését indokolja,</w:t>
      </w:r>
    </w:p>
    <w:p w14:paraId="0374647A" w14:textId="51AB7F41" w:rsidR="00A1313D" w:rsidRDefault="00A1313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b.) </w:t>
      </w:r>
      <w:r w:rsid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új vagy többletfeladat jelentkezik (pl: projektmunka, jogszabály által meghatározott új feladatok és pozíciók),</w:t>
      </w:r>
    </w:p>
    <w:p w14:paraId="486C19BA" w14:textId="4F6FE08D" w:rsid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c.) a munkaerő-felvételhez a bérfedezet rendelkezésre áll.</w:t>
      </w:r>
    </w:p>
    <w:p w14:paraId="1A5035EF" w14:textId="77777777" w:rsid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74E08857" w14:textId="6D26D3A3" w:rsid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2. Munkaviszony kizárólag olyan személlyel létesíthető, aki</w:t>
      </w:r>
    </w:p>
    <w:p w14:paraId="0D3F7A3B" w14:textId="469469DF" w:rsidR="00875080" w:rsidRPr="00875080" w:rsidRDefault="00875080" w:rsidP="005143B4">
      <w:pPr>
        <w:numPr>
          <w:ilvl w:val="0"/>
          <w:numId w:val="3"/>
        </w:num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tizennyolcadik életévét betöltötte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(azaz nem fiatal munkavállaló)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,</w:t>
      </w:r>
    </w:p>
    <w:p w14:paraId="5740F0D7" w14:textId="4976B4C2" w:rsidR="00875080" w:rsidRPr="00875080" w:rsidRDefault="00875080" w:rsidP="005143B4">
      <w:pPr>
        <w:numPr>
          <w:ilvl w:val="0"/>
          <w:numId w:val="3"/>
        </w:num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magyar állampolgárságú, vagy külön jogszabály szerint a szabad mozgás és tartózkodás jogával rendelkező, illetve bevándorolt vagy letelepedett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személy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, és foglalkoztatását jogszabály nem zárja ki,</w:t>
      </w:r>
    </w:p>
    <w:p w14:paraId="716445EA" w14:textId="745A7B1D" w:rsidR="00875080" w:rsidRPr="00875080" w:rsidRDefault="00875080" w:rsidP="005143B4">
      <w:pPr>
        <w:numPr>
          <w:ilvl w:val="0"/>
          <w:numId w:val="3"/>
        </w:num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rendelkezik a munkakör betöltéséhez szükséges iskolai végzettséggel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,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szakképzettséggel, képesítéssel, gyakorlattal és kompetenciákkal,</w:t>
      </w:r>
    </w:p>
    <w:p w14:paraId="2EDB0BBC" w14:textId="6BBF2C4A" w:rsidR="00875080" w:rsidRPr="00875080" w:rsidRDefault="00875080" w:rsidP="005143B4">
      <w:pPr>
        <w:numPr>
          <w:ilvl w:val="0"/>
          <w:numId w:val="3"/>
        </w:num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vezetői jogkört is magában foglaló munkakörök, 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illetve a pénzügyi kötelezettségvállalásra jogos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ító munkakörök esetében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</w:t>
      </w:r>
      <w:r w:rsidR="004763A4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rendelkezik 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a magyar nyelv 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megfelelő ismeret</w:t>
      </w:r>
      <w:r w:rsidR="004763A4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ével</w:t>
      </w: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mind szóban, mind írásban,</w:t>
      </w:r>
    </w:p>
    <w:p w14:paraId="5B57DC71" w14:textId="472A01C4" w:rsidR="00875080" w:rsidRDefault="00875080" w:rsidP="005143B4">
      <w:pPr>
        <w:numPr>
          <w:ilvl w:val="0"/>
          <w:numId w:val="3"/>
        </w:num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részt vett a kötelező foglalkozás-egészségügyi vizsgálaton és annak alapján a munkakör ellátására alkalmas.</w:t>
      </w:r>
    </w:p>
    <w:p w14:paraId="5CE6D472" w14:textId="77777777" w:rsid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31D8445C" w14:textId="069A66F5" w:rsidR="00875080" w:rsidRP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875080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3. A jogviszony időtartama</w:t>
      </w:r>
    </w:p>
    <w:p w14:paraId="558FE385" w14:textId="2BE8641E" w:rsidR="00875080" w:rsidRDefault="00875080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 munkaviszony fő szabály szerint határozatlan időtartamra létesítendő</w:t>
      </w:r>
      <w:r w:rsid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. Amennyiben ezt munkaviszonyhoz kapcsolódó körülmény indokolja (pl: ideiglenes projekt feladat) a munkaviszony határozott időtartamra is létesíthető az alábbiak szerint:</w:t>
      </w:r>
    </w:p>
    <w:p w14:paraId="227BEFF4" w14:textId="77777777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6634C970" w14:textId="2F9DBFDF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A határozott idejű munkaviszony tartamát naptárilag vagy más alkalmas módon kell meghatározni. A munkaviszony megszűnésének időpontja nem függhet kizárólag a fél akaratától, ha a felek a munkaviszony tartamát nem naptárilag határozták meg. Ez utóbbi esetben a 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Kutatóközpont</w:t>
      </w: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tájékoztatja a munkavállalót a munkaviszony várható tartamáról.  </w:t>
      </w:r>
    </w:p>
    <w:p w14:paraId="2EA53966" w14:textId="77777777" w:rsidR="00CE5F2B" w:rsidRP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1220B757" w14:textId="517877F5" w:rsidR="00CE5F2B" w:rsidRP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 határozott idejű munkaviszony tartama az öt évet nem haladhatja meg, ideértve a meghosszabbított és az előző határozott időre kötött munkaszerződés megszűnésétől számított hat hónapon belül létesített újabb határozott tartamú munkaviszony tartamát is.  </w:t>
      </w:r>
    </w:p>
    <w:p w14:paraId="3A3FEEBC" w14:textId="77777777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0C263C6E" w14:textId="452BBEB5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Ha a munkaviszony létesítéséhez hatósági engedély szükséges, a munkaviszony legfeljebb az engedélyben meghatározott tartamra létesíthető. Az engedély meghosszabbítása esetén az újabb határozott idejű munkaviszony tartama – a korábban létesített munkaviszony tartamával együtt – az öt évet meghaladhatja.</w:t>
      </w:r>
    </w:p>
    <w:p w14:paraId="104C61D2" w14:textId="77777777" w:rsidR="00CE5F2B" w:rsidRP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31E907CD" w14:textId="2079AAEE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lastRenderedPageBreak/>
        <w:t>A határozott idejű munkaviszony meghosszabbítása vagy a határozott idejű munkaviszony megszűnését követő hat hónapon belüli ismételt létesítése csak munkáltatói jogos érdek fennállása esetén lehetséges. A megállapodás nem irányulhat a munkavállaló jogos érdekének csorbítására. A határozott idejű munkaviszony meghosszabbítása vagy a határozott idejű munkaviszony megszűnését követő hat hónapon belül ismételt létesítése esetén azonos vagy hasonló munkakörben történő foglalkoztatás alkalmával próbaidő nem köthető ki.  </w:t>
      </w:r>
    </w:p>
    <w:p w14:paraId="53ACD3EF" w14:textId="77777777" w:rsidR="00CE5F2B" w:rsidRP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33294508" w14:textId="43754F91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 w:rsidRP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A legfeljebb tizenkét hónapra létesített munkaviszony esetén a próbaidő tartamát – a 45. § (5) bekezdése és az 50. § (4) bekezdése szerint meghatározott tartam figyelembevételével – arányosan kell megállapítani. </w:t>
      </w:r>
    </w:p>
    <w:p w14:paraId="13221FD6" w14:textId="77777777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7A3DDBBE" w14:textId="5C45C63B" w:rsidR="00326059" w:rsidRP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326059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4. A munkaköri leírás összeállítása</w:t>
      </w:r>
    </w:p>
    <w:p w14:paraId="19534471" w14:textId="525C8D4B" w:rsidR="00CE5F2B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Mielőtt az álláshirdetés (pályázat) összeállításra kerül a toborzási folyamat kezdeményezőjének össze kell állítania a</w:t>
      </w:r>
      <w:r w:rsidR="004763A4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zon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munkakör munkaköri leírását, melyhez az adott munkavállalót keresi. A munkaköri leírás az alábbiak meghatározását jelenti:</w:t>
      </w:r>
    </w:p>
    <w:p w14:paraId="06E0F74A" w14:textId="77777777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4352CE17" w14:textId="228BF1F6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a.) A munkakör megnevezése</w:t>
      </w:r>
    </w:p>
    <w:p w14:paraId="17BA94E0" w14:textId="6C11F0CA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b.) A munkavégzés helye</w:t>
      </w:r>
    </w:p>
    <w:p w14:paraId="0A681AD2" w14:textId="386A3EC9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c.) A közvetlen felettes, illetve a beosztottak megnevezése</w:t>
      </w:r>
    </w:p>
    <w:p w14:paraId="58434A29" w14:textId="758DB8A7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d.) Önálló döntési jogkörök meghatározása</w:t>
      </w:r>
    </w:p>
    <w:p w14:paraId="4F7BFFBA" w14:textId="7873337C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e.) A munkavállaló helyettesítése</w:t>
      </w:r>
    </w:p>
    <w:p w14:paraId="52B34A64" w14:textId="33A95EF3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f.) A munkakör célja</w:t>
      </w:r>
    </w:p>
    <w:p w14:paraId="07CBF9F2" w14:textId="3BDEE117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g.) Feladatok, hatáskörök megnevezése</w:t>
      </w:r>
    </w:p>
    <w:p w14:paraId="46051020" w14:textId="5B47D439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h.) Felelősség</w:t>
      </w:r>
    </w:p>
    <w:p w14:paraId="7CE23D74" w14:textId="78FD8BC6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i.) A teljesítményértékelés módja, gyakorisága</w:t>
      </w:r>
    </w:p>
    <w:p w14:paraId="309262B5" w14:textId="22D32AA2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j.) A szükséges szakmai, technikai, illetve nyelvismeret</w:t>
      </w:r>
    </w:p>
    <w:p w14:paraId="08E80EE4" w14:textId="1770EB1D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k.) </w:t>
      </w:r>
      <w:r w:rsidR="004763A4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 szükséges v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égzettség, tudás, képzettség, gyakorlat, kompetenciák</w:t>
      </w:r>
      <w:r w:rsidR="004763A4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, publikációk</w:t>
      </w:r>
    </w:p>
    <w:p w14:paraId="725CD0B7" w14:textId="6D384F6D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l.) Munkáltatói elvárások</w:t>
      </w:r>
    </w:p>
    <w:p w14:paraId="7A02AF18" w14:textId="77777777" w:rsidR="00326059" w:rsidRDefault="00326059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760428F2" w14:textId="5C5974F3" w:rsidR="00CE5F2B" w:rsidRPr="00CE5F2B" w:rsidRDefault="00CE5F2B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 w:rsidRPr="00CE5F2B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 xml:space="preserve">V. </w:t>
      </w:r>
    </w:p>
    <w:p w14:paraId="74E6AF4B" w14:textId="00E89762" w:rsidR="00CE5F2B" w:rsidRDefault="00CE5F2B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</w:pPr>
      <w:r w:rsidRPr="00CE5F2B">
        <w:rPr>
          <w:rFonts w:ascii="Helvetica Neue" w:hAnsi="Helvetica Neue"/>
          <w:b/>
          <w:color w:val="000000"/>
          <w:spacing w:val="6"/>
          <w:sz w:val="20"/>
          <w:szCs w:val="20"/>
          <w:u w:val="single"/>
          <w:lang w:val="hu-HU"/>
        </w:rPr>
        <w:t>A felvételi eljárás</w:t>
      </w:r>
    </w:p>
    <w:p w14:paraId="4B32FE00" w14:textId="77777777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71DBAF44" w14:textId="5B6BC452" w:rsidR="00CE5F2B" w:rsidRP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924B2E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 xml:space="preserve">1. </w:t>
      </w:r>
      <w:r w:rsidR="00CE5F2B" w:rsidRPr="00924B2E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Az álláshirdetésnek</w:t>
      </w:r>
      <w:r w:rsidR="003534AD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 xml:space="preserve"> (pályázatnak)</w:t>
      </w:r>
      <w:r w:rsidR="00CE5F2B" w:rsidRPr="00924B2E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 xml:space="preserve"> az alábbi követelményeket kell tartalmaznia:</w:t>
      </w:r>
    </w:p>
    <w:p w14:paraId="06FCAACB" w14:textId="77777777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3E7EDF63" w14:textId="798D52AC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a.) A munkáltató neve, elérhetősége</w:t>
      </w:r>
    </w:p>
    <w:p w14:paraId="295D8CEF" w14:textId="217F002F" w:rsidR="00CE5F2B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b.) A munkakör pontos neve, illetve a munkakörbe tartozó releváns feladatok felsorolása</w:t>
      </w:r>
    </w:p>
    <w:p w14:paraId="56DE07C1" w14:textId="2383D5FF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c.) A munkavégzés helye</w:t>
      </w:r>
    </w:p>
    <w:p w14:paraId="7080AA26" w14:textId="2FEC683B" w:rsidR="00CE5F2B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d</w:t>
      </w:r>
      <w:r w:rsid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.) A munkakör betöltéséhez szükséges végzettség, képzettség, gyakorlat és kompetenciák megjelölése</w:t>
      </w:r>
    </w:p>
    <w:p w14:paraId="0A37D708" w14:textId="69513EDF" w:rsidR="00CE5F2B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e</w:t>
      </w:r>
      <w:r w:rsid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.) Határozott időtartamú megbízás esetén ennek időtartama</w:t>
      </w:r>
    </w:p>
    <w:p w14:paraId="321AF451" w14:textId="47EE6FFF" w:rsidR="00CE5F2B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f</w:t>
      </w:r>
      <w:r w:rsidR="00CE5F2B"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.)</w:t>
      </w: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 xml:space="preserve"> A pályázathoz csatolandó mellékleteket (pl: szakmai önéletrajz, motivációs levél, ajánlás)</w:t>
      </w:r>
    </w:p>
    <w:p w14:paraId="2D200025" w14:textId="621D690C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g.) A pályázat benyújtásának módja és határideje</w:t>
      </w:r>
    </w:p>
    <w:p w14:paraId="1EF15A2D" w14:textId="32793745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  <w:r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  <w:t>h.) Adatkezelési tájékoztatás</w:t>
      </w:r>
    </w:p>
    <w:p w14:paraId="09D4085B" w14:textId="77777777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color w:val="000000"/>
          <w:spacing w:val="6"/>
          <w:sz w:val="20"/>
          <w:szCs w:val="20"/>
          <w:lang w:val="hu-HU"/>
        </w:rPr>
      </w:pPr>
    </w:p>
    <w:p w14:paraId="166E58B8" w14:textId="6F3BB585" w:rsidR="00924B2E" w:rsidRPr="00924B2E" w:rsidRDefault="00924B2E" w:rsidP="0051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7"/>
        </w:tabs>
        <w:spacing w:line="276" w:lineRule="auto"/>
        <w:jc w:val="both"/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</w:pPr>
      <w:r w:rsidRPr="00924B2E">
        <w:rPr>
          <w:rFonts w:ascii="Helvetica Neue" w:hAnsi="Helvetica Neue"/>
          <w:b/>
          <w:color w:val="000000"/>
          <w:spacing w:val="6"/>
          <w:sz w:val="20"/>
          <w:szCs w:val="20"/>
          <w:lang w:val="hu-HU"/>
        </w:rPr>
        <w:t>A pályázótól fénykép, okirat vagy okmánymásolat nem kérhető. A pályázati feltételek meglétét alátámasztó okiratok, okmányok bemutatása azonban a munkaviszony létesítésének feltétele.</w:t>
      </w:r>
    </w:p>
    <w:p w14:paraId="24E04B37" w14:textId="77777777" w:rsidR="00CE5F2B" w:rsidRPr="00924B2E" w:rsidRDefault="00CE5F2B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/>
          <w:bCs/>
          <w:noProof/>
          <w:color w:val="000000"/>
          <w:spacing w:val="6"/>
          <w:sz w:val="20"/>
          <w:szCs w:val="20"/>
        </w:rPr>
      </w:pPr>
    </w:p>
    <w:p w14:paraId="27250B22" w14:textId="6B123262" w:rsidR="00875080" w:rsidRP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</w:rPr>
      </w:pPr>
      <w:r w:rsidRPr="00924B2E">
        <w:rPr>
          <w:rFonts w:ascii="Helvetica Neue" w:hAnsi="Helvetica Neue" w:cs="Times New Roman"/>
          <w:b/>
          <w:noProof/>
          <w:sz w:val="20"/>
          <w:szCs w:val="20"/>
        </w:rPr>
        <w:t>2. A toborzási folyamat kezdeményezésének menete:</w:t>
      </w:r>
    </w:p>
    <w:p w14:paraId="182AFA0E" w14:textId="3B9BFC91" w:rsidR="00924B2E" w:rsidRP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 w:rsidRPr="00924B2E">
        <w:rPr>
          <w:rFonts w:ascii="Helvetica Neue" w:hAnsi="Helvetica Neue" w:cs="Times New Roman"/>
          <w:bCs/>
          <w:noProof/>
          <w:sz w:val="20"/>
          <w:szCs w:val="20"/>
        </w:rPr>
        <w:t xml:space="preserve">Álláshirdetés (pályázat) közzétételét a szervezeti egység vezetője, illetve a pályázatvezető </w:t>
      </w:r>
      <w:r w:rsidRPr="00924B2E">
        <w:rPr>
          <w:rFonts w:ascii="Helvetica Neue" w:hAnsi="Helvetica Neue" w:cs="Times New Roman"/>
          <w:b/>
          <w:noProof/>
          <w:sz w:val="20"/>
          <w:szCs w:val="20"/>
        </w:rPr>
        <w:t>kezdeményez</w:t>
      </w:r>
      <w:r w:rsidRPr="00924B2E">
        <w:rPr>
          <w:rFonts w:ascii="Helvetica Neue" w:hAnsi="Helvetica Neue" w:cs="Times New Roman"/>
          <w:bCs/>
          <w:noProof/>
          <w:sz w:val="20"/>
          <w:szCs w:val="20"/>
        </w:rPr>
        <w:t>heti.</w:t>
      </w:r>
    </w:p>
    <w:p w14:paraId="136C76C8" w14:textId="77777777" w:rsidR="00924B2E" w:rsidRP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2FF8E2A4" w14:textId="41A28FDF" w:rsidR="00924B2E" w:rsidRDefault="00924B2E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 w:rsidRPr="00924B2E">
        <w:rPr>
          <w:rFonts w:ascii="Helvetica Neue" w:hAnsi="Helvetica Neue" w:cs="Times New Roman"/>
          <w:bCs/>
          <w:noProof/>
          <w:sz w:val="20"/>
          <w:szCs w:val="20"/>
        </w:rPr>
        <w:lastRenderedPageBreak/>
        <w:t>Az álláshirdetés (pályázat) közzétételének feltétele a gazdasági ve</w:t>
      </w:r>
      <w:r>
        <w:rPr>
          <w:rFonts w:ascii="Helvetica Neue" w:hAnsi="Helvetica Neue" w:cs="Times New Roman"/>
          <w:bCs/>
          <w:noProof/>
          <w:sz w:val="20"/>
          <w:szCs w:val="20"/>
        </w:rPr>
        <w:t>zető</w:t>
      </w:r>
      <w:r w:rsidRPr="00924B2E">
        <w:rPr>
          <w:rFonts w:ascii="Helvetica Neue" w:hAnsi="Helvetica Neue" w:cs="Times New Roman"/>
          <w:bCs/>
          <w:noProof/>
          <w:sz w:val="20"/>
          <w:szCs w:val="20"/>
        </w:rPr>
        <w:t xml:space="preserve"> </w:t>
      </w:r>
      <w:r w:rsidRPr="00924B2E">
        <w:rPr>
          <w:rFonts w:ascii="Helvetica Neue" w:hAnsi="Helvetica Neue" w:cs="Times New Roman"/>
          <w:b/>
          <w:noProof/>
          <w:sz w:val="20"/>
          <w:szCs w:val="20"/>
        </w:rPr>
        <w:t>ellenjegyzés</w:t>
      </w:r>
      <w:r w:rsidRPr="00924B2E">
        <w:rPr>
          <w:rFonts w:ascii="Helvetica Neue" w:hAnsi="Helvetica Neue" w:cs="Times New Roman"/>
          <w:bCs/>
          <w:noProof/>
          <w:sz w:val="20"/>
          <w:szCs w:val="20"/>
        </w:rPr>
        <w:t xml:space="preserve">e, illetve a főigazgató írásbeli </w:t>
      </w:r>
      <w:r w:rsidRPr="00924B2E">
        <w:rPr>
          <w:rFonts w:ascii="Helvetica Neue" w:hAnsi="Helvetica Neue" w:cs="Times New Roman"/>
          <w:b/>
          <w:noProof/>
          <w:sz w:val="20"/>
          <w:szCs w:val="20"/>
        </w:rPr>
        <w:t>engedély</w:t>
      </w:r>
      <w:r w:rsidRPr="00924B2E">
        <w:rPr>
          <w:rFonts w:ascii="Helvetica Neue" w:hAnsi="Helvetica Neue" w:cs="Times New Roman"/>
          <w:bCs/>
          <w:noProof/>
          <w:sz w:val="20"/>
          <w:szCs w:val="20"/>
        </w:rPr>
        <w:t>e.</w:t>
      </w:r>
    </w:p>
    <w:p w14:paraId="411A350D" w14:textId="77777777" w:rsidR="003534AD" w:rsidRDefault="003534A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20DB9D61" w14:textId="26102472" w:rsidR="003534AD" w:rsidRDefault="003534A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 xml:space="preserve">Az álláshirdetést (pályázatot) a HR munkatárs </w:t>
      </w:r>
      <w:r w:rsidRPr="003534AD">
        <w:rPr>
          <w:rFonts w:ascii="Helvetica Neue" w:hAnsi="Helvetica Neue" w:cs="Times New Roman"/>
          <w:b/>
          <w:noProof/>
          <w:sz w:val="20"/>
          <w:szCs w:val="20"/>
        </w:rPr>
        <w:t>teszi közzé</w:t>
      </w:r>
      <w:r>
        <w:rPr>
          <w:rFonts w:ascii="Helvetica Neue" w:hAnsi="Helvetica Neue" w:cs="Times New Roman"/>
          <w:bCs/>
          <w:noProof/>
          <w:sz w:val="20"/>
          <w:szCs w:val="20"/>
        </w:rPr>
        <w:t xml:space="preserve"> a Kutatóközpont és/vagy az érintett kutatóintézet honlapján, továbbá szükség esetén egyéb megjelenítési felületen.</w:t>
      </w:r>
    </w:p>
    <w:p w14:paraId="51900FE8" w14:textId="77777777" w:rsidR="003534AD" w:rsidRDefault="003534A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0B74F70B" w14:textId="45CA141E" w:rsidR="003534AD" w:rsidRDefault="003534AD" w:rsidP="0051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 xml:space="preserve">Az </w:t>
      </w:r>
      <w:r w:rsidRPr="003534AD">
        <w:rPr>
          <w:rFonts w:ascii="Helvetica Neue" w:hAnsi="Helvetica Neue" w:cs="Times New Roman"/>
          <w:b/>
          <w:noProof/>
          <w:sz w:val="20"/>
          <w:szCs w:val="20"/>
        </w:rPr>
        <w:t>általánostól eltérő toborzási folyamat esetében</w:t>
      </w:r>
      <w:r>
        <w:rPr>
          <w:rFonts w:ascii="Helvetica Neue" w:hAnsi="Helvetica Neue" w:cs="Times New Roman"/>
          <w:bCs/>
          <w:noProof/>
          <w:sz w:val="20"/>
          <w:szCs w:val="20"/>
        </w:rPr>
        <w:t xml:space="preserve"> (pl: munkaerő-kölcsönzés, szövetkezeti munkavégzés, munkaerőközvetítő bevonása) ennek feltételeit és a szükséges dokumentációt előzetesen le kell egyeztetni.</w:t>
      </w:r>
    </w:p>
    <w:p w14:paraId="216B562C" w14:textId="77777777" w:rsidR="003534AD" w:rsidRPr="00924B2E" w:rsidRDefault="003534A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64EC8F76" w14:textId="18BADAB2" w:rsidR="00924B2E" w:rsidRDefault="003534AD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</w:rPr>
      </w:pPr>
      <w:r w:rsidRPr="003534AD">
        <w:rPr>
          <w:rFonts w:ascii="Helvetica Neue" w:hAnsi="Helvetica Neue" w:cs="Times New Roman"/>
          <w:b/>
          <w:noProof/>
          <w:sz w:val="20"/>
          <w:szCs w:val="20"/>
        </w:rPr>
        <w:t>3. A kiválasztási folyamat eredménye</w:t>
      </w:r>
    </w:p>
    <w:p w14:paraId="684AC768" w14:textId="77777777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A kiválasztási folyamat </w:t>
      </w: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>eredménytelen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, ha</w:t>
      </w:r>
    </w:p>
    <w:p w14:paraId="17D0D3CD" w14:textId="77777777" w:rsidR="005B6441" w:rsidRPr="005B6441" w:rsidRDefault="005B6441" w:rsidP="005143B4">
      <w:pPr>
        <w:numPr>
          <w:ilvl w:val="0"/>
          <w:numId w:val="4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nem érkezett a megjelölt határidőben jelentkező a kiírásra,</w:t>
      </w:r>
    </w:p>
    <w:p w14:paraId="415A0BFB" w14:textId="77777777" w:rsidR="005B6441" w:rsidRPr="005B6441" w:rsidRDefault="005B6441" w:rsidP="005143B4">
      <w:pPr>
        <w:numPr>
          <w:ilvl w:val="0"/>
          <w:numId w:val="4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egy jelentkező sem felelt meg a feltételeknek,</w:t>
      </w:r>
    </w:p>
    <w:p w14:paraId="368A71FA" w14:textId="77777777" w:rsidR="005B6441" w:rsidRPr="005B6441" w:rsidRDefault="005B6441" w:rsidP="005143B4">
      <w:pPr>
        <w:numPr>
          <w:ilvl w:val="0"/>
          <w:numId w:val="4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a felvételt kezdeményező egyik jelentkezőt sem támogatja.</w:t>
      </w:r>
    </w:p>
    <w:p w14:paraId="78435CD5" w14:textId="77777777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4B4D4F7D" w14:textId="310FF640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A kiválasztási folyamat eredménytelenségéről</w:t>
      </w:r>
      <w:r>
        <w:rPr>
          <w:rFonts w:ascii="Helvetica Neue" w:hAnsi="Helvetica Neue" w:cs="Times New Roman"/>
          <w:bCs/>
          <w:noProof/>
          <w:sz w:val="20"/>
          <w:szCs w:val="20"/>
          <w:lang w:val="hu-HU"/>
        </w:rPr>
        <w:t>, illetve az esetleges újabb toborzási folyamatról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 értesíteni kell a Kutatóközpont HR munkatárs</w:t>
      </w:r>
      <w:r>
        <w:rPr>
          <w:rFonts w:ascii="Helvetica Neue" w:hAnsi="Helvetica Neue" w:cs="Times New Roman"/>
          <w:bCs/>
          <w:noProof/>
          <w:sz w:val="20"/>
          <w:szCs w:val="20"/>
          <w:lang w:val="hu-HU"/>
        </w:rPr>
        <w:t>á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t</w:t>
      </w:r>
      <w:r>
        <w:rPr>
          <w:rFonts w:ascii="Helvetica Neue" w:hAnsi="Helvetica Neue" w:cs="Times New Roman"/>
          <w:bCs/>
          <w:noProof/>
          <w:sz w:val="20"/>
          <w:szCs w:val="20"/>
          <w:lang w:val="hu-HU"/>
        </w:rPr>
        <w:t>.</w:t>
      </w:r>
    </w:p>
    <w:p w14:paraId="6FEF4ED7" w14:textId="77777777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70FFED80" w14:textId="1C865A56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Amennyiben a kiválasztási folyamat e</w:t>
      </w: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>redményes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en lezajlott, a felvételi eljárást kezdeményező megküldi a felterjesztést a főigazgató </w:t>
      </w:r>
      <w:r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részére. A munkaviszony létesítéséről a főigazgató dönt a gazdasági vezető, illetve a toborzási folyamatot kezdeményező személyek javaslatának figyelembe vételével. 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 </w:t>
      </w:r>
    </w:p>
    <w:p w14:paraId="53F1EE63" w14:textId="77777777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254736B2" w14:textId="77777777" w:rsidR="005B6441" w:rsidRPr="004763A4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>A pályázókat a pályázatuk eredményéről írásban tájékoztatni szükséges.</w:t>
      </w:r>
    </w:p>
    <w:p w14:paraId="7F77E08B" w14:textId="77777777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2E54EC36" w14:textId="37CA1097" w:rsidR="005B6441" w:rsidRPr="005B6441" w:rsidRDefault="005B6441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/>
          <w:noProof/>
          <w:sz w:val="20"/>
          <w:szCs w:val="20"/>
          <w:u w:val="single"/>
          <w:lang w:val="hu-HU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  <w:u w:val="single"/>
          <w:lang w:val="hu-HU"/>
        </w:rPr>
        <w:t xml:space="preserve">VI. </w:t>
      </w:r>
    </w:p>
    <w:p w14:paraId="261EE607" w14:textId="70F04AE1" w:rsidR="005B6441" w:rsidRPr="005B6441" w:rsidRDefault="005B6441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/>
          <w:noProof/>
          <w:sz w:val="20"/>
          <w:szCs w:val="20"/>
          <w:u w:val="single"/>
          <w:lang w:val="hu-HU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  <w:u w:val="single"/>
          <w:lang w:val="hu-HU"/>
        </w:rPr>
        <w:t>Be- és kiléptetési eljárás</w:t>
      </w:r>
    </w:p>
    <w:p w14:paraId="50554335" w14:textId="77777777" w:rsidR="005143B4" w:rsidRDefault="005143B4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03DA3901" w14:textId="10D1812D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Munkaviszony keletkezésekor Belépőlapot </w:t>
      </w:r>
      <w:r w:rsidRPr="005B6441">
        <w:rPr>
          <w:rFonts w:ascii="Helvetica Neue" w:hAnsi="Helvetica Neue" w:cs="Times New Roman"/>
          <w:b/>
          <w:bCs/>
          <w:noProof/>
          <w:sz w:val="20"/>
          <w:szCs w:val="20"/>
          <w:lang w:val="hu-HU"/>
        </w:rPr>
        <w:t>(1. sz. melléklet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), megszűnésekor Kilépőlapot (</w:t>
      </w:r>
      <w:r w:rsidRPr="005B6441">
        <w:rPr>
          <w:rFonts w:ascii="Helvetica Neue" w:hAnsi="Helvetica Neue" w:cs="Times New Roman"/>
          <w:b/>
          <w:bCs/>
          <w:noProof/>
          <w:sz w:val="20"/>
          <w:szCs w:val="20"/>
          <w:lang w:val="hu-HU"/>
        </w:rPr>
        <w:t>2. sz. melléklet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) kell kitölteni. </w:t>
      </w:r>
    </w:p>
    <w:p w14:paraId="02C9C524" w14:textId="77777777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14C104B5" w14:textId="77777777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A kitöltött Belépőlap igazolja, hogy a belépő minden, ilyenkor szükséges tájékoztatást megkap</w:t>
      </w:r>
      <w:r>
        <w:rPr>
          <w:rFonts w:ascii="Helvetica Neue" w:hAnsi="Helvetica Neue" w:cs="Times New Roman"/>
          <w:bCs/>
          <w:noProof/>
          <w:sz w:val="20"/>
          <w:szCs w:val="20"/>
          <w:lang w:val="hu-HU"/>
        </w:rPr>
        <w:t>ott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, illetve dokumentálja a belépés körülményeit (pl: eszközök átadása). </w:t>
      </w:r>
    </w:p>
    <w:p w14:paraId="2A1D2B92" w14:textId="77777777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3A8C5535" w14:textId="4BDE4C2D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A következetesen kitöltött Kilépőlap garantálja a munkaviszony megszűnésekor esedékes kötelező feladatok teljes és maradéktalan elvégzését, és dokumentálja a kilépés körülményeit (pl: eszközök visszavétele, személyes adatok munkavállaló általi eltávolítása stb.).</w:t>
      </w:r>
    </w:p>
    <w:p w14:paraId="4C786522" w14:textId="77777777" w:rsid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0DCC1A7E" w14:textId="77777777" w:rsidR="005143B4" w:rsidRPr="005B6441" w:rsidRDefault="005143B4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</w:p>
    <w:p w14:paraId="34ADB47C" w14:textId="77777777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 xml:space="preserve">Belépéskor kitöltendő iratok: </w:t>
      </w: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ab/>
      </w:r>
    </w:p>
    <w:p w14:paraId="06F1D7E9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Belépőlap </w:t>
      </w:r>
      <w:r w:rsidRPr="005B6441">
        <w:rPr>
          <w:rFonts w:ascii="Helvetica Neue" w:hAnsi="Helvetica Neue" w:cs="Times New Roman"/>
          <w:b/>
          <w:bCs/>
          <w:noProof/>
          <w:sz w:val="20"/>
          <w:szCs w:val="20"/>
          <w:lang w:val="hu-HU"/>
        </w:rPr>
        <w:t>(1. sz. melléklet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)</w:t>
      </w:r>
    </w:p>
    <w:p w14:paraId="06F4B77A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Munkaszerződés </w:t>
      </w:r>
    </w:p>
    <w:p w14:paraId="752F6EC7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Szabadság-elszámoló lap</w:t>
      </w:r>
    </w:p>
    <w:p w14:paraId="37B9AF9F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Tájékoztató a munkavállaló részére (Munkaszerződés I. sz. melléklete)</w:t>
      </w:r>
    </w:p>
    <w:p w14:paraId="69932CD1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Megismerő nyilatkozat a Kutatóközpont Belső Adatvédelmi Szabályzatáról</w:t>
      </w:r>
    </w:p>
    <w:p w14:paraId="4E2B47C2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Eszköz átadás-átvétel nyilatkozat </w:t>
      </w:r>
    </w:p>
    <w:p w14:paraId="6D6CC4A6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Adatvédelmi tájékoztató </w:t>
      </w:r>
    </w:p>
    <w:p w14:paraId="00C11915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Nyilatkozat az adatvédelmi e-learning képzés elvégzéséről</w:t>
      </w:r>
    </w:p>
    <w:p w14:paraId="0AEBE903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Összeférhetetlenségi nyilatkozat </w:t>
      </w:r>
    </w:p>
    <w:p w14:paraId="1756DC47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Felhasználói név és jelszó igénylés a Kutatóközpont informatikai rendszerének használatához</w:t>
      </w:r>
    </w:p>
    <w:p w14:paraId="7A4D5A02" w14:textId="77777777" w:rsidR="005B6441" w:rsidRPr="005B6441" w:rsidRDefault="005B6441" w:rsidP="005143B4">
      <w:pPr>
        <w:numPr>
          <w:ilvl w:val="0"/>
          <w:numId w:val="5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lastRenderedPageBreak/>
        <w:t xml:space="preserve">Munkaköri leírás </w:t>
      </w:r>
    </w:p>
    <w:p w14:paraId="1FBBA489" w14:textId="77777777" w:rsidR="004763A4" w:rsidRDefault="004763A4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  <w:lang w:val="hu-HU"/>
        </w:rPr>
      </w:pPr>
    </w:p>
    <w:p w14:paraId="0482E87E" w14:textId="7AB8D476" w:rsidR="005B6441" w:rsidRPr="005B6441" w:rsidRDefault="005B6441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  <w:lang w:val="hu-HU"/>
        </w:rPr>
        <w:t>Kilépéskor kitöltendő iratok:</w:t>
      </w:r>
    </w:p>
    <w:p w14:paraId="2D1DD8E8" w14:textId="77777777" w:rsidR="005B6441" w:rsidRPr="005B6441" w:rsidRDefault="005B6441" w:rsidP="005143B4">
      <w:pPr>
        <w:numPr>
          <w:ilvl w:val="0"/>
          <w:numId w:val="6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Kilépőlap </w:t>
      </w:r>
      <w:r w:rsidRPr="005B6441">
        <w:rPr>
          <w:rFonts w:ascii="Helvetica Neue" w:hAnsi="Helvetica Neue" w:cs="Times New Roman"/>
          <w:b/>
          <w:bCs/>
          <w:noProof/>
          <w:sz w:val="20"/>
          <w:szCs w:val="20"/>
          <w:lang w:val="hu-HU"/>
        </w:rPr>
        <w:t>(2. sz. melléklet</w:t>
      </w: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)</w:t>
      </w:r>
    </w:p>
    <w:p w14:paraId="6D16F96C" w14:textId="77777777" w:rsidR="005B6441" w:rsidRPr="005B6441" w:rsidRDefault="005B6441" w:rsidP="005143B4">
      <w:pPr>
        <w:numPr>
          <w:ilvl w:val="0"/>
          <w:numId w:val="6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Eszköz átadás-átvétel nyilatkozat </w:t>
      </w:r>
    </w:p>
    <w:p w14:paraId="256B8678" w14:textId="77777777" w:rsidR="005B6441" w:rsidRPr="005B6441" w:rsidRDefault="005B6441" w:rsidP="005143B4">
      <w:pPr>
        <w:numPr>
          <w:ilvl w:val="0"/>
          <w:numId w:val="6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 xml:space="preserve">Nyilatkozat magánjellegű adatok törléséről </w:t>
      </w:r>
    </w:p>
    <w:p w14:paraId="2912622B" w14:textId="77777777" w:rsidR="005B6441" w:rsidRPr="005B6441" w:rsidRDefault="005B6441" w:rsidP="005143B4">
      <w:pPr>
        <w:numPr>
          <w:ilvl w:val="0"/>
          <w:numId w:val="6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Kilépő szerződés</w:t>
      </w:r>
    </w:p>
    <w:p w14:paraId="414CC46B" w14:textId="77777777" w:rsidR="005B6441" w:rsidRPr="005B6441" w:rsidRDefault="005B6441" w:rsidP="005143B4">
      <w:pPr>
        <w:numPr>
          <w:ilvl w:val="0"/>
          <w:numId w:val="6"/>
        </w:num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  <w:lang w:val="hu-HU"/>
        </w:rPr>
      </w:pPr>
      <w:r w:rsidRPr="005B6441">
        <w:rPr>
          <w:rFonts w:ascii="Helvetica Neue" w:hAnsi="Helvetica Neue" w:cs="Times New Roman"/>
          <w:bCs/>
          <w:noProof/>
          <w:sz w:val="20"/>
          <w:szCs w:val="20"/>
          <w:lang w:val="hu-HU"/>
        </w:rPr>
        <w:t>Szabadság-elszámoló lap</w:t>
      </w:r>
    </w:p>
    <w:p w14:paraId="19CA4002" w14:textId="77777777" w:rsidR="005B6441" w:rsidRDefault="005B6441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6B4ACF1A" w14:textId="062887C7" w:rsidR="005B6441" w:rsidRPr="005B6441" w:rsidRDefault="005B6441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/>
          <w:noProof/>
          <w:sz w:val="20"/>
          <w:szCs w:val="20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</w:rPr>
        <w:t>VII.</w:t>
      </w:r>
    </w:p>
    <w:p w14:paraId="44E8BAF4" w14:textId="593295A5" w:rsidR="005B6441" w:rsidRDefault="005B6441" w:rsidP="005143B4">
      <w:pPr>
        <w:tabs>
          <w:tab w:val="left" w:pos="3707"/>
        </w:tabs>
        <w:spacing w:line="276" w:lineRule="auto"/>
        <w:jc w:val="center"/>
        <w:rPr>
          <w:rFonts w:ascii="Helvetica Neue" w:hAnsi="Helvetica Neue" w:cs="Times New Roman"/>
          <w:b/>
          <w:noProof/>
          <w:sz w:val="20"/>
          <w:szCs w:val="20"/>
        </w:rPr>
      </w:pPr>
      <w:r w:rsidRPr="005B6441">
        <w:rPr>
          <w:rFonts w:ascii="Helvetica Neue" w:hAnsi="Helvetica Neue" w:cs="Times New Roman"/>
          <w:b/>
          <w:noProof/>
          <w:sz w:val="20"/>
          <w:szCs w:val="20"/>
        </w:rPr>
        <w:t>Személyügyi nyilvántartás</w:t>
      </w:r>
    </w:p>
    <w:p w14:paraId="57DA0E50" w14:textId="78A5DACD" w:rsidR="005B6441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 xml:space="preserve">A Kutatóközpont személyügyi nyilvántartást vezet. A nyilvántartás naprakészségének, pontosságának biztosítása érdekében </w:t>
      </w:r>
      <w:r w:rsidRPr="003606D7">
        <w:rPr>
          <w:rFonts w:ascii="Helvetica Neue" w:hAnsi="Helvetica Neue" w:cs="Times New Roman"/>
          <w:b/>
          <w:noProof/>
          <w:sz w:val="20"/>
          <w:szCs w:val="20"/>
        </w:rPr>
        <w:t>a munkavállaló figyelmét az alábbi kötelezettségekre fel kell hívni:</w:t>
      </w:r>
    </w:p>
    <w:p w14:paraId="4B1AEE3B" w14:textId="77777777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159DDFAA" w14:textId="4A2D5AB9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>a.) pontos személyes adatait az okmányai bemutatásával köteles igazolni</w:t>
      </w:r>
    </w:p>
    <w:p w14:paraId="5D3B9413" w14:textId="7CA3EFC3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>b.) személyes adatai változását, különösképpen lakcímének/tartózkodási helyének változását 3 napon belül köteles a munkáltatónak írásban bejelenteni</w:t>
      </w:r>
    </w:p>
    <w:p w14:paraId="5FDDC8ED" w14:textId="745A346C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>c.) keresőképtelenségét köteles haladéktalanul, de legkésőbb 3 napon belül a munkáltatónak írásban bejelenteni, illetve a megfelelő igazolásokat a munkáltatónak megküldeni</w:t>
      </w:r>
    </w:p>
    <w:p w14:paraId="0A0DB43F" w14:textId="423443A8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>d.) köteles jelezni a munkáltatónak, amennyiben nyugdíjasnak minősül, foglalkoztatása adókedvezményre jogosít, illetve amennyiben a munka- és pihenőidő szabályai tekintetében személyére tekintettel  korlátozások érvényesülnek.</w:t>
      </w:r>
    </w:p>
    <w:p w14:paraId="2ABE018C" w14:textId="77777777" w:rsidR="003606D7" w:rsidRDefault="003606D7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</w:p>
    <w:p w14:paraId="0E404F73" w14:textId="6A6F080C" w:rsidR="003606D7" w:rsidRPr="005B6441" w:rsidRDefault="00FB0BB2" w:rsidP="005143B4">
      <w:pPr>
        <w:tabs>
          <w:tab w:val="left" w:pos="3707"/>
        </w:tabs>
        <w:spacing w:line="276" w:lineRule="auto"/>
        <w:jc w:val="both"/>
        <w:rPr>
          <w:rFonts w:ascii="Helvetica Neue" w:hAnsi="Helvetica Neue" w:cs="Times New Roman"/>
          <w:bCs/>
          <w:noProof/>
          <w:sz w:val="20"/>
          <w:szCs w:val="20"/>
        </w:rPr>
      </w:pPr>
      <w:r>
        <w:rPr>
          <w:rFonts w:ascii="Helvetica Neue" w:hAnsi="Helvetica Neue" w:cs="Times New Roman"/>
          <w:bCs/>
          <w:noProof/>
          <w:sz w:val="20"/>
          <w:szCs w:val="20"/>
        </w:rPr>
        <w:t>Jelen szabályzat 2025</w:t>
      </w:r>
      <w:r w:rsidR="003606D7">
        <w:rPr>
          <w:rFonts w:ascii="Helvetica Neue" w:hAnsi="Helvetica Neue" w:cs="Times New Roman"/>
          <w:bCs/>
          <w:noProof/>
          <w:sz w:val="20"/>
          <w:szCs w:val="20"/>
        </w:rPr>
        <w:t xml:space="preserve">. </w:t>
      </w:r>
      <w:r>
        <w:rPr>
          <w:rFonts w:ascii="Helvetica Neue" w:hAnsi="Helvetica Neue" w:cs="Times New Roman"/>
          <w:bCs/>
          <w:noProof/>
          <w:sz w:val="20"/>
          <w:szCs w:val="20"/>
        </w:rPr>
        <w:t>február 1</w:t>
      </w:r>
      <w:r w:rsidR="003606D7">
        <w:rPr>
          <w:rFonts w:ascii="Helvetica Neue" w:hAnsi="Helvetica Neue" w:cs="Times New Roman"/>
          <w:bCs/>
          <w:noProof/>
          <w:sz w:val="20"/>
          <w:szCs w:val="20"/>
        </w:rPr>
        <w:t>-</w:t>
      </w:r>
      <w:r>
        <w:rPr>
          <w:rFonts w:ascii="Helvetica Neue" w:hAnsi="Helvetica Neue" w:cs="Times New Roman"/>
          <w:bCs/>
          <w:noProof/>
          <w:sz w:val="20"/>
          <w:szCs w:val="20"/>
        </w:rPr>
        <w:t>j</w:t>
      </w:r>
      <w:r w:rsidR="003606D7">
        <w:rPr>
          <w:rFonts w:ascii="Helvetica Neue" w:hAnsi="Helvetica Neue" w:cs="Times New Roman"/>
          <w:bCs/>
          <w:noProof/>
          <w:sz w:val="20"/>
          <w:szCs w:val="20"/>
        </w:rPr>
        <w:t>én lép hatályba.</w:t>
      </w:r>
    </w:p>
    <w:sectPr w:rsidR="003606D7" w:rsidRPr="005B644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E467" w14:textId="77777777" w:rsidR="00D53CBD" w:rsidRDefault="00D53CBD" w:rsidP="003836CB">
      <w:r>
        <w:separator/>
      </w:r>
    </w:p>
  </w:endnote>
  <w:endnote w:type="continuationSeparator" w:id="0">
    <w:p w14:paraId="3FC82D0F" w14:textId="77777777" w:rsidR="00D53CBD" w:rsidRDefault="00D53CBD" w:rsidP="0038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78130893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BE3B175" w14:textId="73B5B092" w:rsidR="003836CB" w:rsidRDefault="003836CB" w:rsidP="00EA51BC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F160C52" w14:textId="77777777" w:rsidR="003836CB" w:rsidRDefault="003836CB" w:rsidP="003836C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64966225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70C4144" w14:textId="4599E4BB" w:rsidR="003836CB" w:rsidRDefault="003836CB" w:rsidP="00EA51BC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3F6408">
          <w:rPr>
            <w:rStyle w:val="Oldalszm"/>
            <w:noProof/>
          </w:rPr>
          <w:t>4</w:t>
        </w:r>
        <w:r>
          <w:rPr>
            <w:rStyle w:val="Oldalszm"/>
          </w:rPr>
          <w:fldChar w:fldCharType="end"/>
        </w:r>
      </w:p>
    </w:sdtContent>
  </w:sdt>
  <w:p w14:paraId="52439DDE" w14:textId="77777777" w:rsidR="003836CB" w:rsidRDefault="003836CB" w:rsidP="003836C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42FDB" w14:textId="77777777" w:rsidR="00D53CBD" w:rsidRDefault="00D53CBD" w:rsidP="003836CB">
      <w:r>
        <w:separator/>
      </w:r>
    </w:p>
  </w:footnote>
  <w:footnote w:type="continuationSeparator" w:id="0">
    <w:p w14:paraId="47DCA036" w14:textId="77777777" w:rsidR="00D53CBD" w:rsidRDefault="00D53CBD" w:rsidP="0038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D7B"/>
    <w:multiLevelType w:val="hybridMultilevel"/>
    <w:tmpl w:val="4434D1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839"/>
    <w:multiLevelType w:val="hybridMultilevel"/>
    <w:tmpl w:val="DA241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038A"/>
    <w:multiLevelType w:val="hybridMultilevel"/>
    <w:tmpl w:val="DA241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2E0"/>
    <w:multiLevelType w:val="hybridMultilevel"/>
    <w:tmpl w:val="BCF6D5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689"/>
    <w:multiLevelType w:val="hybridMultilevel"/>
    <w:tmpl w:val="8CB6A51A"/>
    <w:lvl w:ilvl="0" w:tplc="040E0017">
      <w:start w:val="1"/>
      <w:numFmt w:val="lowerLetter"/>
      <w:lvlText w:val="%1)"/>
      <w:lvlJc w:val="left"/>
      <w:pPr>
        <w:ind w:left="792" w:hanging="360"/>
      </w:p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732D4ABA"/>
    <w:multiLevelType w:val="hybridMultilevel"/>
    <w:tmpl w:val="F4B447C2"/>
    <w:lvl w:ilvl="0" w:tplc="4D66B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39"/>
    <w:rsid w:val="0000676A"/>
    <w:rsid w:val="001B7017"/>
    <w:rsid w:val="002D1D85"/>
    <w:rsid w:val="00326059"/>
    <w:rsid w:val="003534AD"/>
    <w:rsid w:val="003606D7"/>
    <w:rsid w:val="003810F9"/>
    <w:rsid w:val="003836CB"/>
    <w:rsid w:val="003F6408"/>
    <w:rsid w:val="004763A4"/>
    <w:rsid w:val="0048774E"/>
    <w:rsid w:val="005143B4"/>
    <w:rsid w:val="005556FF"/>
    <w:rsid w:val="005B6441"/>
    <w:rsid w:val="006327C6"/>
    <w:rsid w:val="00737CE4"/>
    <w:rsid w:val="00875080"/>
    <w:rsid w:val="009120C4"/>
    <w:rsid w:val="00924B2E"/>
    <w:rsid w:val="009A446F"/>
    <w:rsid w:val="00A1313D"/>
    <w:rsid w:val="00A67863"/>
    <w:rsid w:val="00B35627"/>
    <w:rsid w:val="00C368A6"/>
    <w:rsid w:val="00CE5F2B"/>
    <w:rsid w:val="00D53CBD"/>
    <w:rsid w:val="00D60E39"/>
    <w:rsid w:val="00DA5337"/>
    <w:rsid w:val="00E13CE4"/>
    <w:rsid w:val="00E65A94"/>
    <w:rsid w:val="00E86306"/>
    <w:rsid w:val="00F9422D"/>
    <w:rsid w:val="00F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FDAA"/>
  <w15:chartTrackingRefBased/>
  <w15:docId w15:val="{A50F77F1-BF09-BA42-9E49-F90CCEE8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CE4"/>
    <w:rPr>
      <w:kern w:val="0"/>
      <w:sz w:val="22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60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0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0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0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0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0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E3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E3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E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E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E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E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0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0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0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0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0E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0E3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0E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0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E3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0E39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737CE4"/>
    <w:rPr>
      <w:sz w:val="16"/>
      <w:szCs w:val="16"/>
    </w:rPr>
  </w:style>
  <w:style w:type="table" w:styleId="Rcsostblzat">
    <w:name w:val="Table Grid"/>
    <w:basedOn w:val="Normltblzat"/>
    <w:uiPriority w:val="39"/>
    <w:rsid w:val="000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0067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lb">
    <w:name w:val="footer"/>
    <w:basedOn w:val="Norml"/>
    <w:link w:val="llbChar"/>
    <w:uiPriority w:val="99"/>
    <w:unhideWhenUsed/>
    <w:rsid w:val="003836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36CB"/>
    <w:rPr>
      <w:kern w:val="0"/>
      <w:sz w:val="22"/>
      <w:szCs w:val="22"/>
      <w:lang w:val="en-US"/>
      <w14:ligatures w14:val="none"/>
    </w:rPr>
  </w:style>
  <w:style w:type="character" w:styleId="Oldalszm">
    <w:name w:val="page number"/>
    <w:basedOn w:val="Bekezdsalapbettpusa"/>
    <w:uiPriority w:val="99"/>
    <w:semiHidden/>
    <w:unhideWhenUsed/>
    <w:rsid w:val="0038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2126</Words>
  <Characters>14670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Zsófia</dc:creator>
  <cp:keywords/>
  <dc:description/>
  <cp:lastModifiedBy>Fejes Zsófia</cp:lastModifiedBy>
  <cp:revision>2</cp:revision>
  <dcterms:created xsi:type="dcterms:W3CDTF">2025-01-30T07:32:00Z</dcterms:created>
  <dcterms:modified xsi:type="dcterms:W3CDTF">2025-01-30T07:32:00Z</dcterms:modified>
  <cp:category/>
</cp:coreProperties>
</file>