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sz w:val="2"/>
          <w:lang w:val="hu-HU"/>
        </w:rPr>
        <w:id w:val="1161657706"/>
        <w:docPartObj>
          <w:docPartGallery w:val="Cover Pages"/>
          <w:docPartUnique/>
        </w:docPartObj>
      </w:sdtPr>
      <w:sdtEndPr>
        <w:rPr>
          <w:rFonts w:asciiTheme="minorHAnsi" w:hAnsiTheme="minorHAnsi" w:cstheme="minorHAnsi"/>
          <w:sz w:val="44"/>
          <w:szCs w:val="44"/>
        </w:rPr>
      </w:sdtEndPr>
      <w:sdtContent>
        <w:p w14:paraId="43C16015" w14:textId="3D12A204" w:rsidR="00CF1515" w:rsidRDefault="00CF1515" w:rsidP="00CF1515">
          <w:pPr>
            <w:pStyle w:val="NoSpacing"/>
          </w:pPr>
        </w:p>
        <w:p w14:paraId="3887F926" w14:textId="26189C83" w:rsidR="00C07EFD" w:rsidRDefault="00000000">
          <w:pPr>
            <w:spacing w:line="240" w:lineRule="auto"/>
            <w:jc w:val="left"/>
            <w:rPr>
              <w:rFonts w:asciiTheme="minorHAnsi" w:hAnsiTheme="minorHAnsi" w:cstheme="minorHAnsi"/>
              <w:sz w:val="44"/>
              <w:szCs w:val="44"/>
            </w:rPr>
          </w:pPr>
        </w:p>
      </w:sdtContent>
    </w:sdt>
    <w:p w14:paraId="45E273E5" w14:textId="15112C35" w:rsidR="008D0F47" w:rsidRPr="00FD1F71" w:rsidRDefault="00F0177B" w:rsidP="00295983">
      <w:pPr>
        <w:pStyle w:val="Heading1"/>
        <w:rPr>
          <w:rFonts w:asciiTheme="minorHAnsi" w:hAnsiTheme="minorHAnsi" w:cstheme="minorHAnsi"/>
        </w:rPr>
      </w:pPr>
      <w:bookmarkStart w:id="0" w:name="_Ref85637576"/>
      <w:bookmarkStart w:id="1" w:name="_Ref85637577"/>
      <w:bookmarkStart w:id="2" w:name="_Toc154080557"/>
      <w:bookmarkStart w:id="3" w:name="_Toc514041656"/>
      <w:r w:rsidRPr="00FD1F71">
        <w:rPr>
          <w:rFonts w:asciiTheme="minorHAnsi" w:hAnsiTheme="minorHAnsi" w:cstheme="minorHAnsi"/>
        </w:rPr>
        <w:t xml:space="preserve">Dokumentum </w:t>
      </w:r>
      <w:r w:rsidR="00C45650" w:rsidRPr="00FD1F71">
        <w:rPr>
          <w:rFonts w:asciiTheme="minorHAnsi" w:hAnsiTheme="minorHAnsi" w:cstheme="minorHAnsi"/>
        </w:rPr>
        <w:t>adatai</w:t>
      </w:r>
      <w:bookmarkEnd w:id="0"/>
      <w:bookmarkEnd w:id="1"/>
      <w:bookmarkEnd w:id="2"/>
    </w:p>
    <w:p w14:paraId="1B84E9A4" w14:textId="77777777" w:rsidR="00BC1A38" w:rsidRPr="00FD1F71" w:rsidRDefault="00BC1A38" w:rsidP="00295983">
      <w:pPr>
        <w:rPr>
          <w:rFonts w:asciiTheme="minorHAnsi" w:hAnsiTheme="minorHAnsi"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E817F0" w:rsidRPr="00FD1F71" w14:paraId="11EBCD57" w14:textId="77777777" w:rsidTr="00AB554A">
        <w:trPr>
          <w:trHeight w:val="417"/>
          <w:jc w:val="center"/>
        </w:trPr>
        <w:tc>
          <w:tcPr>
            <w:tcW w:w="3397" w:type="dxa"/>
            <w:shd w:val="clear" w:color="auto" w:fill="CCCCCC"/>
            <w:vAlign w:val="center"/>
          </w:tcPr>
          <w:p w14:paraId="17ACD8AD" w14:textId="4BFEF150" w:rsidR="00E817F0" w:rsidRPr="00FD1F71" w:rsidRDefault="00B26DA8" w:rsidP="00295983">
            <w:pPr>
              <w:rPr>
                <w:rFonts w:asciiTheme="minorHAnsi" w:hAnsiTheme="minorHAnsi" w:cstheme="minorHAnsi"/>
              </w:rPr>
            </w:pPr>
            <w:r w:rsidRPr="00FD1F71">
              <w:rPr>
                <w:rFonts w:asciiTheme="minorHAnsi" w:hAnsiTheme="minorHAnsi" w:cstheme="minorHAnsi"/>
              </w:rPr>
              <w:t>Dokumentum t</w:t>
            </w:r>
            <w:r w:rsidR="00F0177B" w:rsidRPr="00FD1F71">
              <w:rPr>
                <w:rFonts w:asciiTheme="minorHAnsi" w:hAnsiTheme="minorHAnsi" w:cstheme="minorHAnsi"/>
              </w:rPr>
              <w:t>ípusa</w:t>
            </w:r>
          </w:p>
        </w:tc>
        <w:tc>
          <w:tcPr>
            <w:tcW w:w="5812" w:type="dxa"/>
            <w:shd w:val="clear" w:color="auto" w:fill="auto"/>
            <w:vAlign w:val="center"/>
          </w:tcPr>
          <w:p w14:paraId="5D013219" w14:textId="2CDB76B8" w:rsidR="00E817F0" w:rsidRPr="00FD1F71" w:rsidRDefault="000E34F1" w:rsidP="00295983">
            <w:pPr>
              <w:rPr>
                <w:rFonts w:asciiTheme="minorHAnsi" w:hAnsiTheme="minorHAnsi" w:cstheme="minorHAnsi"/>
              </w:rPr>
            </w:pPr>
            <w:r w:rsidRPr="00FD1F71">
              <w:rPr>
                <w:rFonts w:asciiTheme="minorHAnsi" w:hAnsiTheme="minorHAnsi" w:cstheme="minorHAnsi"/>
              </w:rPr>
              <w:t>Informatikai Biztonsági Szabályzat</w:t>
            </w:r>
          </w:p>
        </w:tc>
      </w:tr>
      <w:tr w:rsidR="00A77671" w:rsidRPr="00FD1F71" w14:paraId="6303F664" w14:textId="77777777" w:rsidTr="00AB554A">
        <w:trPr>
          <w:trHeight w:val="417"/>
          <w:jc w:val="center"/>
        </w:trPr>
        <w:tc>
          <w:tcPr>
            <w:tcW w:w="3397" w:type="dxa"/>
            <w:shd w:val="clear" w:color="auto" w:fill="CCCCCC"/>
            <w:vAlign w:val="center"/>
          </w:tcPr>
          <w:p w14:paraId="1E31376F" w14:textId="038903D0" w:rsidR="00A77671" w:rsidRPr="00FD1F71" w:rsidRDefault="00F0177B" w:rsidP="00295983">
            <w:pPr>
              <w:rPr>
                <w:rFonts w:asciiTheme="minorHAnsi" w:hAnsiTheme="minorHAnsi" w:cstheme="minorHAnsi"/>
              </w:rPr>
            </w:pPr>
            <w:r w:rsidRPr="00FD1F71">
              <w:rPr>
                <w:rFonts w:asciiTheme="minorHAnsi" w:hAnsiTheme="minorHAnsi" w:cstheme="minorHAnsi"/>
              </w:rPr>
              <w:t xml:space="preserve">Hatályba lépés </w:t>
            </w:r>
            <w:r w:rsidR="00B5103A" w:rsidRPr="00FD1F71">
              <w:rPr>
                <w:rFonts w:asciiTheme="minorHAnsi" w:hAnsiTheme="minorHAnsi" w:cstheme="minorHAnsi"/>
              </w:rPr>
              <w:t>dátuma</w:t>
            </w:r>
          </w:p>
        </w:tc>
        <w:tc>
          <w:tcPr>
            <w:tcW w:w="5812" w:type="dxa"/>
            <w:shd w:val="clear" w:color="auto" w:fill="auto"/>
            <w:vAlign w:val="center"/>
          </w:tcPr>
          <w:p w14:paraId="612852F9" w14:textId="64F02DED" w:rsidR="00A77671" w:rsidRPr="00FD1F71" w:rsidRDefault="00C45650" w:rsidP="00295983">
            <w:pPr>
              <w:rPr>
                <w:rFonts w:asciiTheme="minorHAnsi" w:hAnsiTheme="minorHAnsi" w:cstheme="minorHAnsi"/>
              </w:rPr>
            </w:pPr>
            <w:r w:rsidRPr="00FD1F71">
              <w:rPr>
                <w:rFonts w:asciiTheme="minorHAnsi" w:hAnsiTheme="minorHAnsi" w:cstheme="minorHAnsi"/>
              </w:rPr>
              <w:t>202</w:t>
            </w:r>
            <w:r w:rsidR="00387B1C" w:rsidRPr="00FD1F71">
              <w:rPr>
                <w:rFonts w:asciiTheme="minorHAnsi" w:hAnsiTheme="minorHAnsi" w:cstheme="minorHAnsi"/>
              </w:rPr>
              <w:t>3</w:t>
            </w:r>
            <w:r w:rsidRPr="00FD1F71">
              <w:rPr>
                <w:rFonts w:asciiTheme="minorHAnsi" w:hAnsiTheme="minorHAnsi" w:cstheme="minorHAnsi"/>
              </w:rPr>
              <w:t>.</w:t>
            </w:r>
            <w:r w:rsidR="00A4689B">
              <w:rPr>
                <w:rFonts w:asciiTheme="minorHAnsi" w:hAnsiTheme="minorHAnsi" w:cstheme="minorHAnsi"/>
              </w:rPr>
              <w:t>12</w:t>
            </w:r>
            <w:r w:rsidR="00B5103A" w:rsidRPr="00FD1F71">
              <w:rPr>
                <w:rFonts w:asciiTheme="minorHAnsi" w:hAnsiTheme="minorHAnsi" w:cstheme="minorHAnsi"/>
              </w:rPr>
              <w:t>.</w:t>
            </w:r>
            <w:r w:rsidR="00A4689B">
              <w:rPr>
                <w:rFonts w:asciiTheme="minorHAnsi" w:hAnsiTheme="minorHAnsi" w:cstheme="minorHAnsi"/>
              </w:rPr>
              <w:t>20</w:t>
            </w:r>
            <w:r w:rsidR="00B5103A" w:rsidRPr="00FD1F71">
              <w:rPr>
                <w:rFonts w:asciiTheme="minorHAnsi" w:hAnsiTheme="minorHAnsi" w:cstheme="minorHAnsi"/>
              </w:rPr>
              <w:t>.</w:t>
            </w:r>
          </w:p>
        </w:tc>
      </w:tr>
      <w:tr w:rsidR="00A77671" w:rsidRPr="00FD1F71" w14:paraId="231926C4" w14:textId="77777777" w:rsidTr="00AB554A">
        <w:trPr>
          <w:trHeight w:val="417"/>
          <w:jc w:val="center"/>
        </w:trPr>
        <w:tc>
          <w:tcPr>
            <w:tcW w:w="3397" w:type="dxa"/>
            <w:shd w:val="clear" w:color="auto" w:fill="CCCCCC"/>
            <w:vAlign w:val="center"/>
          </w:tcPr>
          <w:p w14:paraId="2A1055A9" w14:textId="7E00E61E" w:rsidR="00A77671" w:rsidRPr="00FD1F71" w:rsidRDefault="00F0177B" w:rsidP="00295983">
            <w:pPr>
              <w:rPr>
                <w:rFonts w:asciiTheme="minorHAnsi" w:hAnsiTheme="minorHAnsi" w:cstheme="minorHAnsi"/>
              </w:rPr>
            </w:pPr>
            <w:r w:rsidRPr="00FD1F71">
              <w:rPr>
                <w:rFonts w:asciiTheme="minorHAnsi" w:hAnsiTheme="minorHAnsi" w:cstheme="minorHAnsi"/>
              </w:rPr>
              <w:t>Érvényesség vége</w:t>
            </w:r>
          </w:p>
        </w:tc>
        <w:tc>
          <w:tcPr>
            <w:tcW w:w="5812" w:type="dxa"/>
            <w:shd w:val="clear" w:color="auto" w:fill="auto"/>
            <w:vAlign w:val="center"/>
          </w:tcPr>
          <w:p w14:paraId="4FB30D7C" w14:textId="77777777" w:rsidR="00A77671" w:rsidRPr="00FD1F71" w:rsidRDefault="006B0853" w:rsidP="00295983">
            <w:pPr>
              <w:pStyle w:val="Footer"/>
              <w:rPr>
                <w:rFonts w:asciiTheme="minorHAnsi" w:hAnsiTheme="minorHAnsi" w:cstheme="minorHAnsi"/>
              </w:rPr>
            </w:pPr>
            <w:r w:rsidRPr="00FD1F71">
              <w:rPr>
                <w:rFonts w:asciiTheme="minorHAnsi" w:hAnsiTheme="minorHAnsi" w:cstheme="minorHAnsi"/>
              </w:rPr>
              <w:t>Visszavonásig</w:t>
            </w:r>
          </w:p>
        </w:tc>
      </w:tr>
      <w:tr w:rsidR="00A77671" w:rsidRPr="00FD1F71" w14:paraId="7F74A7FD" w14:textId="77777777" w:rsidTr="00AB554A">
        <w:trPr>
          <w:trHeight w:val="417"/>
          <w:jc w:val="center"/>
        </w:trPr>
        <w:tc>
          <w:tcPr>
            <w:tcW w:w="3397" w:type="dxa"/>
            <w:shd w:val="clear" w:color="auto" w:fill="CCCCCC"/>
            <w:vAlign w:val="center"/>
          </w:tcPr>
          <w:p w14:paraId="16F0E314" w14:textId="75FCCAE7" w:rsidR="00A77671" w:rsidRPr="00FD1F71" w:rsidRDefault="00F0177B" w:rsidP="00295983">
            <w:pPr>
              <w:rPr>
                <w:rFonts w:asciiTheme="minorHAnsi" w:hAnsiTheme="minorHAnsi" w:cstheme="minorHAnsi"/>
              </w:rPr>
            </w:pPr>
            <w:r w:rsidRPr="00FD1F71">
              <w:rPr>
                <w:rFonts w:asciiTheme="minorHAnsi" w:hAnsiTheme="minorHAnsi" w:cstheme="minorHAnsi"/>
              </w:rPr>
              <w:t>Következő felülvizsgálat időpontja</w:t>
            </w:r>
          </w:p>
        </w:tc>
        <w:tc>
          <w:tcPr>
            <w:tcW w:w="5812" w:type="dxa"/>
            <w:shd w:val="clear" w:color="auto" w:fill="auto"/>
            <w:vAlign w:val="center"/>
          </w:tcPr>
          <w:p w14:paraId="324440BF" w14:textId="3FB68654" w:rsidR="00A77671" w:rsidRPr="00FD1F71" w:rsidRDefault="006B0853" w:rsidP="00295983">
            <w:pPr>
              <w:pStyle w:val="Footer"/>
              <w:rPr>
                <w:rFonts w:asciiTheme="minorHAnsi" w:hAnsiTheme="minorHAnsi" w:cstheme="minorHAnsi"/>
              </w:rPr>
            </w:pPr>
            <w:bookmarkStart w:id="4" w:name="_Hlk143296547"/>
            <w:r w:rsidRPr="00FD1F71">
              <w:rPr>
                <w:rFonts w:asciiTheme="minorHAnsi" w:hAnsiTheme="minorHAnsi" w:cstheme="minorHAnsi"/>
              </w:rPr>
              <w:t xml:space="preserve">Hatályba lépés + </w:t>
            </w:r>
            <w:r w:rsidR="00C72166" w:rsidRPr="00FD1F71">
              <w:rPr>
                <w:rFonts w:asciiTheme="minorHAnsi" w:hAnsiTheme="minorHAnsi" w:cstheme="minorHAnsi"/>
              </w:rPr>
              <w:t>1</w:t>
            </w:r>
            <w:r w:rsidRPr="00FD1F71">
              <w:rPr>
                <w:rFonts w:asciiTheme="minorHAnsi" w:hAnsiTheme="minorHAnsi" w:cstheme="minorHAnsi"/>
              </w:rPr>
              <w:t xml:space="preserve"> év</w:t>
            </w:r>
            <w:r w:rsidR="00826AAD" w:rsidRPr="00FD1F71">
              <w:rPr>
                <w:rFonts w:asciiTheme="minorHAnsi" w:hAnsiTheme="minorHAnsi" w:cstheme="minorHAnsi"/>
              </w:rPr>
              <w:t xml:space="preserve">, vagy releváns </w:t>
            </w:r>
            <w:r w:rsidR="00697D8B">
              <w:rPr>
                <w:rFonts w:asciiTheme="minorHAnsi" w:hAnsiTheme="minorHAnsi" w:cstheme="minorHAnsi"/>
              </w:rPr>
              <w:t>MKH</w:t>
            </w:r>
            <w:r w:rsidR="00E17F05" w:rsidRPr="00FD1F71">
              <w:rPr>
                <w:rFonts w:asciiTheme="minorHAnsi" w:hAnsiTheme="minorHAnsi" w:cstheme="minorHAnsi"/>
              </w:rPr>
              <w:t xml:space="preserve"> keretszabályzat,  </w:t>
            </w:r>
            <w:r w:rsidR="00826AAD" w:rsidRPr="00FD1F71">
              <w:rPr>
                <w:rFonts w:asciiTheme="minorHAnsi" w:hAnsiTheme="minorHAnsi" w:cstheme="minorHAnsi"/>
              </w:rPr>
              <w:t xml:space="preserve">jogszabályi, </w:t>
            </w:r>
            <w:r w:rsidR="00E17F05" w:rsidRPr="00FD1F71">
              <w:rPr>
                <w:rFonts w:asciiTheme="minorHAnsi" w:hAnsiTheme="minorHAnsi" w:cstheme="minorHAnsi"/>
              </w:rPr>
              <w:t>lényeges kockázat, súlyos incidens</w:t>
            </w:r>
            <w:r w:rsidR="00826AAD" w:rsidRPr="00FD1F71">
              <w:rPr>
                <w:rFonts w:asciiTheme="minorHAnsi" w:hAnsiTheme="minorHAnsi" w:cstheme="minorHAnsi"/>
              </w:rPr>
              <w:t xml:space="preserve"> </w:t>
            </w:r>
            <w:r w:rsidR="00E17F05" w:rsidRPr="00FD1F71">
              <w:rPr>
                <w:rFonts w:asciiTheme="minorHAnsi" w:hAnsiTheme="minorHAnsi" w:cstheme="minorHAnsi"/>
              </w:rPr>
              <w:t>bekövetkezése esetén.</w:t>
            </w:r>
            <w:bookmarkEnd w:id="4"/>
          </w:p>
        </w:tc>
      </w:tr>
      <w:tr w:rsidR="00A77671" w:rsidRPr="00FD1F71" w14:paraId="70681B18" w14:textId="77777777" w:rsidTr="00AB554A">
        <w:trPr>
          <w:trHeight w:val="417"/>
          <w:jc w:val="center"/>
        </w:trPr>
        <w:tc>
          <w:tcPr>
            <w:tcW w:w="3397" w:type="dxa"/>
            <w:shd w:val="clear" w:color="auto" w:fill="CCCCCC"/>
            <w:vAlign w:val="center"/>
          </w:tcPr>
          <w:p w14:paraId="395D957D" w14:textId="5CB06418" w:rsidR="00A77671" w:rsidRPr="00FD1F71" w:rsidRDefault="00B5103A" w:rsidP="00295983">
            <w:pPr>
              <w:rPr>
                <w:rFonts w:asciiTheme="minorHAnsi" w:hAnsiTheme="minorHAnsi" w:cstheme="minorHAnsi"/>
              </w:rPr>
            </w:pPr>
            <w:r w:rsidRPr="00FD1F71">
              <w:rPr>
                <w:rFonts w:asciiTheme="minorHAnsi" w:hAnsiTheme="minorHAnsi" w:cstheme="minorHAnsi"/>
              </w:rPr>
              <w:t>Felelős szakterület</w:t>
            </w:r>
          </w:p>
        </w:tc>
        <w:tc>
          <w:tcPr>
            <w:tcW w:w="5812" w:type="dxa"/>
            <w:shd w:val="clear" w:color="auto" w:fill="auto"/>
            <w:vAlign w:val="center"/>
          </w:tcPr>
          <w:p w14:paraId="563CAA8F" w14:textId="02ADCCD5" w:rsidR="00A77671" w:rsidRPr="00FD1F71" w:rsidRDefault="00A4689B" w:rsidP="00295983">
            <w:pPr>
              <w:rPr>
                <w:rFonts w:asciiTheme="minorHAnsi" w:hAnsiTheme="minorHAnsi" w:cstheme="minorHAnsi"/>
              </w:rPr>
            </w:pPr>
            <w:r>
              <w:t>Információbiztonsági Felelős (IBF) – SSM Kft.</w:t>
            </w:r>
          </w:p>
        </w:tc>
      </w:tr>
      <w:tr w:rsidR="00B5103A" w:rsidRPr="00FD1F71" w14:paraId="6A3387CF" w14:textId="77777777" w:rsidTr="00AB554A">
        <w:trPr>
          <w:trHeight w:val="457"/>
          <w:jc w:val="center"/>
        </w:trPr>
        <w:tc>
          <w:tcPr>
            <w:tcW w:w="3397" w:type="dxa"/>
            <w:shd w:val="clear" w:color="auto" w:fill="CCCCCC"/>
            <w:vAlign w:val="center"/>
          </w:tcPr>
          <w:p w14:paraId="09D38021" w14:textId="01957032" w:rsidR="00B5103A" w:rsidRPr="00FD1F71" w:rsidRDefault="00B5103A" w:rsidP="00295983">
            <w:pPr>
              <w:rPr>
                <w:rFonts w:asciiTheme="minorHAnsi" w:hAnsiTheme="minorHAnsi" w:cstheme="minorHAnsi"/>
              </w:rPr>
            </w:pPr>
            <w:r w:rsidRPr="00FD1F71">
              <w:rPr>
                <w:rFonts w:asciiTheme="minorHAnsi" w:hAnsiTheme="minorHAnsi" w:cstheme="minorHAnsi"/>
              </w:rPr>
              <w:t>Kibocsájtó</w:t>
            </w:r>
          </w:p>
        </w:tc>
        <w:tc>
          <w:tcPr>
            <w:tcW w:w="5812" w:type="dxa"/>
            <w:shd w:val="clear" w:color="auto" w:fill="auto"/>
            <w:vAlign w:val="center"/>
          </w:tcPr>
          <w:p w14:paraId="11E71C40" w14:textId="04619DBD" w:rsidR="00B5103A" w:rsidRPr="00FD1F71" w:rsidRDefault="009F4712" w:rsidP="00295983">
            <w:pPr>
              <w:rPr>
                <w:rFonts w:asciiTheme="minorHAnsi" w:hAnsiTheme="minorHAnsi" w:cstheme="minorHAnsi"/>
              </w:rPr>
            </w:pPr>
            <w:r w:rsidRPr="00FD1F71">
              <w:rPr>
                <w:rFonts w:asciiTheme="minorHAnsi" w:hAnsiTheme="minorHAnsi" w:cstheme="minorHAnsi"/>
              </w:rPr>
              <w:t>Csillagászati és Földtudományi Kutatóközpont</w:t>
            </w:r>
          </w:p>
        </w:tc>
      </w:tr>
      <w:tr w:rsidR="00B5103A" w:rsidRPr="00FD1F71" w14:paraId="2A1995DB" w14:textId="77777777" w:rsidTr="00AB554A">
        <w:trPr>
          <w:trHeight w:val="417"/>
          <w:jc w:val="center"/>
        </w:trPr>
        <w:tc>
          <w:tcPr>
            <w:tcW w:w="3397" w:type="dxa"/>
            <w:shd w:val="clear" w:color="auto" w:fill="CCCCCC"/>
            <w:vAlign w:val="center"/>
          </w:tcPr>
          <w:p w14:paraId="1E2DA230" w14:textId="3EB004BB" w:rsidR="00B5103A" w:rsidRPr="00FD1F71" w:rsidRDefault="00B5103A" w:rsidP="00295983">
            <w:pPr>
              <w:rPr>
                <w:rFonts w:asciiTheme="minorHAnsi" w:hAnsiTheme="minorHAnsi" w:cstheme="minorHAnsi"/>
              </w:rPr>
            </w:pPr>
            <w:r w:rsidRPr="00FD1F71">
              <w:rPr>
                <w:rFonts w:asciiTheme="minorHAnsi" w:hAnsiTheme="minorHAnsi" w:cstheme="minorHAnsi"/>
              </w:rPr>
              <w:t>Szakmai felelős</w:t>
            </w:r>
          </w:p>
        </w:tc>
        <w:tc>
          <w:tcPr>
            <w:tcW w:w="5812" w:type="dxa"/>
            <w:shd w:val="clear" w:color="auto" w:fill="auto"/>
            <w:vAlign w:val="center"/>
          </w:tcPr>
          <w:p w14:paraId="57B3DC5C" w14:textId="4CE3C60B" w:rsidR="00B5103A" w:rsidRPr="00FD1F71" w:rsidRDefault="0049163E" w:rsidP="00295983">
            <w:pPr>
              <w:rPr>
                <w:rFonts w:asciiTheme="minorHAnsi" w:hAnsiTheme="minorHAnsi" w:cstheme="minorHAnsi"/>
              </w:rPr>
            </w:pPr>
            <w:r w:rsidRPr="00FD1F71">
              <w:rPr>
                <w:rFonts w:asciiTheme="minorHAnsi" w:hAnsiTheme="minorHAnsi" w:cstheme="minorHAnsi"/>
              </w:rPr>
              <w:t>Főigazgató</w:t>
            </w:r>
          </w:p>
        </w:tc>
      </w:tr>
      <w:tr w:rsidR="00EE105B" w:rsidRPr="00FD1F71" w14:paraId="42A8E39C" w14:textId="77777777" w:rsidTr="00AB554A">
        <w:trPr>
          <w:trHeight w:val="417"/>
          <w:jc w:val="center"/>
        </w:trPr>
        <w:tc>
          <w:tcPr>
            <w:tcW w:w="3397" w:type="dxa"/>
            <w:shd w:val="clear" w:color="auto" w:fill="CCCCCC"/>
            <w:vAlign w:val="center"/>
          </w:tcPr>
          <w:p w14:paraId="0C066198" w14:textId="6052F5AB" w:rsidR="00EE105B" w:rsidRPr="00FD1F71" w:rsidRDefault="00EE105B" w:rsidP="00295983">
            <w:pPr>
              <w:rPr>
                <w:rFonts w:asciiTheme="minorHAnsi" w:hAnsiTheme="minorHAnsi" w:cstheme="minorHAnsi"/>
              </w:rPr>
            </w:pPr>
            <w:r w:rsidRPr="00FD1F71">
              <w:rPr>
                <w:rFonts w:asciiTheme="minorHAnsi" w:hAnsiTheme="minorHAnsi" w:cstheme="minorHAnsi"/>
              </w:rPr>
              <w:t>Biztonsági besorolás</w:t>
            </w:r>
          </w:p>
        </w:tc>
        <w:tc>
          <w:tcPr>
            <w:tcW w:w="5812" w:type="dxa"/>
            <w:shd w:val="clear" w:color="auto" w:fill="auto"/>
            <w:vAlign w:val="center"/>
          </w:tcPr>
          <w:p w14:paraId="6BDAC448" w14:textId="46947726" w:rsidR="00EE105B" w:rsidRPr="00FD1F71" w:rsidRDefault="00EE105B" w:rsidP="00295983">
            <w:pPr>
              <w:rPr>
                <w:rFonts w:asciiTheme="minorHAnsi" w:hAnsiTheme="minorHAnsi" w:cstheme="minorHAnsi"/>
              </w:rPr>
            </w:pPr>
            <w:r w:rsidRPr="00FD1F71">
              <w:rPr>
                <w:rFonts w:asciiTheme="minorHAnsi" w:hAnsiTheme="minorHAnsi" w:cstheme="minorHAnsi"/>
              </w:rPr>
              <w:t>Belső használatra</w:t>
            </w:r>
          </w:p>
        </w:tc>
      </w:tr>
      <w:bookmarkEnd w:id="3"/>
    </w:tbl>
    <w:p w14:paraId="082FE6AA" w14:textId="77777777" w:rsidR="00C07EFD" w:rsidRDefault="00C07EFD" w:rsidP="00C07EFD">
      <w:pPr>
        <w:pStyle w:val="Heading1"/>
        <w:numPr>
          <w:ilvl w:val="0"/>
          <w:numId w:val="0"/>
        </w:numPr>
        <w:ind w:left="432"/>
        <w:rPr>
          <w:rFonts w:asciiTheme="minorHAnsi" w:hAnsiTheme="minorHAnsi" w:cstheme="minorHAnsi"/>
        </w:rPr>
      </w:pPr>
    </w:p>
    <w:p w14:paraId="4FE28CA3" w14:textId="417031B6" w:rsidR="00EE105B" w:rsidRPr="00FD1F71" w:rsidRDefault="00EE105B" w:rsidP="00EE105B">
      <w:pPr>
        <w:pStyle w:val="Heading1"/>
        <w:rPr>
          <w:rFonts w:asciiTheme="minorHAnsi" w:hAnsiTheme="minorHAnsi" w:cstheme="minorHAnsi"/>
        </w:rPr>
      </w:pPr>
      <w:bookmarkStart w:id="5" w:name="_Toc154080558"/>
      <w:r w:rsidRPr="00FD1F71">
        <w:rPr>
          <w:rFonts w:asciiTheme="minorHAnsi" w:hAnsiTheme="minorHAnsi" w:cstheme="minorHAnsi"/>
        </w:rPr>
        <w:t>Változás</w:t>
      </w:r>
      <w:r w:rsidR="00C45A43" w:rsidRPr="00FD1F71">
        <w:rPr>
          <w:rFonts w:asciiTheme="minorHAnsi" w:hAnsiTheme="minorHAnsi" w:cstheme="minorHAnsi"/>
        </w:rPr>
        <w:t xml:space="preserve">ok </w:t>
      </w:r>
      <w:r w:rsidRPr="00FD1F71">
        <w:rPr>
          <w:rFonts w:asciiTheme="minorHAnsi" w:hAnsiTheme="minorHAnsi" w:cstheme="minorHAnsi"/>
        </w:rPr>
        <w:t>jegyzé</w:t>
      </w:r>
      <w:r w:rsidR="006D2CEC" w:rsidRPr="00FD1F71">
        <w:rPr>
          <w:rFonts w:asciiTheme="minorHAnsi" w:hAnsiTheme="minorHAnsi" w:cstheme="minorHAnsi"/>
        </w:rPr>
        <w:t>k</w:t>
      </w:r>
      <w:r w:rsidR="00C45A43" w:rsidRPr="00FD1F71">
        <w:rPr>
          <w:rFonts w:asciiTheme="minorHAnsi" w:hAnsiTheme="minorHAnsi" w:cstheme="minorHAnsi"/>
        </w:rPr>
        <w:t>e</w:t>
      </w:r>
      <w:bookmarkEnd w:id="5"/>
    </w:p>
    <w:p w14:paraId="413A39D5" w14:textId="77777777" w:rsidR="00EE105B" w:rsidRPr="00FD1F71" w:rsidRDefault="00EE105B" w:rsidP="00EE105B">
      <w:pPr>
        <w:rPr>
          <w:rFonts w:asciiTheme="minorHAnsi" w:hAnsiTheme="minorHAnsi" w:cstheme="minorHAnsi"/>
        </w:rPr>
      </w:pP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8"/>
        <w:gridCol w:w="1606"/>
      </w:tblGrid>
      <w:tr w:rsidR="00144710" w:rsidRPr="00FD1F71" w14:paraId="7EDC1896" w14:textId="48EB3BDA" w:rsidTr="00AB554A">
        <w:trPr>
          <w:trHeight w:val="417"/>
          <w:jc w:val="center"/>
        </w:trPr>
        <w:tc>
          <w:tcPr>
            <w:tcW w:w="1985" w:type="dxa"/>
            <w:shd w:val="clear" w:color="auto" w:fill="D9D9D9" w:themeFill="background1" w:themeFillShade="D9"/>
            <w:vAlign w:val="center"/>
          </w:tcPr>
          <w:p w14:paraId="71C97A71" w14:textId="4DC0D0F9" w:rsidR="00144710" w:rsidRPr="00FD1F71" w:rsidRDefault="00144710" w:rsidP="00DF6C2F">
            <w:pPr>
              <w:rPr>
                <w:rFonts w:asciiTheme="minorHAnsi" w:hAnsiTheme="minorHAnsi" w:cstheme="minorHAnsi"/>
                <w:b/>
                <w:bCs/>
              </w:rPr>
            </w:pPr>
            <w:r w:rsidRPr="00FD1F71">
              <w:rPr>
                <w:rFonts w:asciiTheme="minorHAnsi" w:hAnsiTheme="minorHAnsi" w:cstheme="minorHAnsi"/>
                <w:b/>
                <w:bCs/>
              </w:rPr>
              <w:t>Módosítás dátuma</w:t>
            </w:r>
          </w:p>
        </w:tc>
        <w:tc>
          <w:tcPr>
            <w:tcW w:w="5528" w:type="dxa"/>
            <w:shd w:val="clear" w:color="auto" w:fill="D9D9D9" w:themeFill="background1" w:themeFillShade="D9"/>
            <w:vAlign w:val="center"/>
          </w:tcPr>
          <w:p w14:paraId="596B27A0" w14:textId="3DF370E3" w:rsidR="00144710" w:rsidRPr="00FD1F71" w:rsidRDefault="00144710" w:rsidP="00DF6C2F">
            <w:pPr>
              <w:rPr>
                <w:rFonts w:asciiTheme="minorHAnsi" w:hAnsiTheme="minorHAnsi" w:cstheme="minorHAnsi"/>
                <w:b/>
                <w:bCs/>
              </w:rPr>
            </w:pPr>
            <w:r w:rsidRPr="00FD1F71">
              <w:rPr>
                <w:rFonts w:asciiTheme="minorHAnsi" w:hAnsiTheme="minorHAnsi" w:cstheme="minorHAnsi"/>
                <w:b/>
                <w:bCs/>
              </w:rPr>
              <w:t>A módosítás oka /rövid leírása</w:t>
            </w:r>
          </w:p>
        </w:tc>
        <w:tc>
          <w:tcPr>
            <w:tcW w:w="1606" w:type="dxa"/>
            <w:shd w:val="clear" w:color="auto" w:fill="D9D9D9" w:themeFill="background1" w:themeFillShade="D9"/>
            <w:vAlign w:val="center"/>
          </w:tcPr>
          <w:p w14:paraId="036406EC" w14:textId="40BEF641" w:rsidR="00144710" w:rsidRPr="00FD1F71" w:rsidRDefault="00144710" w:rsidP="00DF6C2F">
            <w:pPr>
              <w:rPr>
                <w:rFonts w:asciiTheme="minorHAnsi" w:hAnsiTheme="minorHAnsi" w:cstheme="minorHAnsi"/>
                <w:b/>
                <w:bCs/>
              </w:rPr>
            </w:pPr>
            <w:r w:rsidRPr="00FD1F71">
              <w:rPr>
                <w:rFonts w:asciiTheme="minorHAnsi" w:hAnsiTheme="minorHAnsi" w:cstheme="minorHAnsi"/>
                <w:b/>
                <w:bCs/>
              </w:rPr>
              <w:t>Verziószám</w:t>
            </w:r>
          </w:p>
        </w:tc>
      </w:tr>
      <w:tr w:rsidR="00144710" w:rsidRPr="00FD1F71" w14:paraId="513253C5" w14:textId="2F6A2E5A" w:rsidTr="00AB554A">
        <w:trPr>
          <w:trHeight w:val="417"/>
          <w:jc w:val="center"/>
        </w:trPr>
        <w:tc>
          <w:tcPr>
            <w:tcW w:w="1985" w:type="dxa"/>
            <w:shd w:val="clear" w:color="auto" w:fill="auto"/>
            <w:vAlign w:val="center"/>
          </w:tcPr>
          <w:p w14:paraId="5CA82F2C" w14:textId="1996980B" w:rsidR="00144710" w:rsidRPr="00FD1F71" w:rsidRDefault="00F87E78" w:rsidP="00DF6C2F">
            <w:pPr>
              <w:rPr>
                <w:rFonts w:asciiTheme="minorHAnsi" w:hAnsiTheme="minorHAnsi" w:cstheme="minorHAnsi"/>
              </w:rPr>
            </w:pPr>
            <w:r w:rsidRPr="00FD1F71">
              <w:rPr>
                <w:rFonts w:asciiTheme="minorHAnsi" w:hAnsiTheme="minorHAnsi" w:cstheme="minorHAnsi"/>
              </w:rPr>
              <w:t>202</w:t>
            </w:r>
            <w:r w:rsidR="00387B1C" w:rsidRPr="00FD1F71">
              <w:rPr>
                <w:rFonts w:asciiTheme="minorHAnsi" w:hAnsiTheme="minorHAnsi" w:cstheme="minorHAnsi"/>
              </w:rPr>
              <w:t>3</w:t>
            </w:r>
            <w:r w:rsidRPr="00FD1F71">
              <w:rPr>
                <w:rFonts w:asciiTheme="minorHAnsi" w:hAnsiTheme="minorHAnsi" w:cstheme="minorHAnsi"/>
              </w:rPr>
              <w:t>.</w:t>
            </w:r>
            <w:r w:rsidR="00A4689B">
              <w:rPr>
                <w:rFonts w:asciiTheme="minorHAnsi" w:hAnsiTheme="minorHAnsi" w:cstheme="minorHAnsi"/>
              </w:rPr>
              <w:t>12</w:t>
            </w:r>
            <w:r w:rsidRPr="00FD1F71">
              <w:rPr>
                <w:rFonts w:asciiTheme="minorHAnsi" w:hAnsiTheme="minorHAnsi" w:cstheme="minorHAnsi"/>
              </w:rPr>
              <w:t>.</w:t>
            </w:r>
            <w:r w:rsidR="00EE02EB" w:rsidRPr="00FD1F71">
              <w:rPr>
                <w:rFonts w:asciiTheme="minorHAnsi" w:hAnsiTheme="minorHAnsi" w:cstheme="minorHAnsi"/>
              </w:rPr>
              <w:t>2</w:t>
            </w:r>
            <w:r w:rsidR="00A4689B">
              <w:rPr>
                <w:rFonts w:asciiTheme="minorHAnsi" w:hAnsiTheme="minorHAnsi" w:cstheme="minorHAnsi"/>
              </w:rPr>
              <w:t>0</w:t>
            </w:r>
            <w:r w:rsidRPr="00FD1F71">
              <w:rPr>
                <w:rFonts w:asciiTheme="minorHAnsi" w:hAnsiTheme="minorHAnsi" w:cstheme="minorHAnsi"/>
              </w:rPr>
              <w:t>.</w:t>
            </w:r>
          </w:p>
        </w:tc>
        <w:tc>
          <w:tcPr>
            <w:tcW w:w="5528" w:type="dxa"/>
            <w:shd w:val="clear" w:color="auto" w:fill="auto"/>
            <w:vAlign w:val="center"/>
          </w:tcPr>
          <w:p w14:paraId="3B268E6A" w14:textId="3FF82845" w:rsidR="00144710" w:rsidRPr="00FD1F71" w:rsidRDefault="00144710" w:rsidP="00DF6C2F">
            <w:pPr>
              <w:rPr>
                <w:rFonts w:asciiTheme="minorHAnsi" w:hAnsiTheme="minorHAnsi" w:cstheme="minorHAnsi"/>
              </w:rPr>
            </w:pPr>
            <w:r w:rsidRPr="00FD1F71">
              <w:rPr>
                <w:rFonts w:asciiTheme="minorHAnsi" w:hAnsiTheme="minorHAnsi" w:cstheme="minorHAnsi"/>
              </w:rPr>
              <w:t>Első kiadott verzió</w:t>
            </w:r>
          </w:p>
        </w:tc>
        <w:tc>
          <w:tcPr>
            <w:tcW w:w="1606" w:type="dxa"/>
            <w:vAlign w:val="center"/>
          </w:tcPr>
          <w:p w14:paraId="17810964" w14:textId="3E09403E" w:rsidR="00144710" w:rsidRPr="00FD1F71" w:rsidRDefault="00144710" w:rsidP="00DF6C2F">
            <w:pPr>
              <w:rPr>
                <w:rFonts w:asciiTheme="minorHAnsi" w:hAnsiTheme="minorHAnsi" w:cstheme="minorHAnsi"/>
              </w:rPr>
            </w:pPr>
            <w:r w:rsidRPr="00FD1F71">
              <w:rPr>
                <w:rFonts w:asciiTheme="minorHAnsi" w:hAnsiTheme="minorHAnsi" w:cstheme="minorHAnsi"/>
              </w:rPr>
              <w:t>v1.0</w:t>
            </w:r>
          </w:p>
        </w:tc>
      </w:tr>
      <w:tr w:rsidR="00144710" w:rsidRPr="00FD1F71" w14:paraId="06835332" w14:textId="4C51FADF" w:rsidTr="00AB554A">
        <w:trPr>
          <w:trHeight w:val="417"/>
          <w:jc w:val="center"/>
        </w:trPr>
        <w:tc>
          <w:tcPr>
            <w:tcW w:w="1985" w:type="dxa"/>
            <w:shd w:val="clear" w:color="auto" w:fill="auto"/>
            <w:vAlign w:val="center"/>
          </w:tcPr>
          <w:p w14:paraId="12C48F8D" w14:textId="1E7F17AA" w:rsidR="00144710" w:rsidRPr="00FD1F71" w:rsidRDefault="00144710" w:rsidP="00DF6C2F">
            <w:pPr>
              <w:rPr>
                <w:rFonts w:asciiTheme="minorHAnsi" w:hAnsiTheme="minorHAnsi" w:cstheme="minorHAnsi"/>
              </w:rPr>
            </w:pPr>
          </w:p>
        </w:tc>
        <w:tc>
          <w:tcPr>
            <w:tcW w:w="5528" w:type="dxa"/>
            <w:shd w:val="clear" w:color="auto" w:fill="auto"/>
            <w:vAlign w:val="center"/>
          </w:tcPr>
          <w:p w14:paraId="19C3C5AE" w14:textId="134A2521" w:rsidR="00144710" w:rsidRPr="00FD1F71" w:rsidRDefault="00144710" w:rsidP="00DF6C2F">
            <w:pPr>
              <w:rPr>
                <w:rFonts w:asciiTheme="minorHAnsi" w:hAnsiTheme="minorHAnsi" w:cstheme="minorHAnsi"/>
              </w:rPr>
            </w:pPr>
          </w:p>
        </w:tc>
        <w:tc>
          <w:tcPr>
            <w:tcW w:w="1606" w:type="dxa"/>
            <w:vAlign w:val="center"/>
          </w:tcPr>
          <w:p w14:paraId="00122A09" w14:textId="6CB5BE15" w:rsidR="00144710" w:rsidRPr="00FD1F71" w:rsidRDefault="00144710" w:rsidP="00DF6C2F">
            <w:pPr>
              <w:rPr>
                <w:rFonts w:asciiTheme="minorHAnsi" w:hAnsiTheme="minorHAnsi" w:cstheme="minorHAnsi"/>
              </w:rPr>
            </w:pPr>
          </w:p>
        </w:tc>
      </w:tr>
      <w:tr w:rsidR="00144710" w:rsidRPr="00FD1F71" w14:paraId="536CA5F2" w14:textId="53E359C2" w:rsidTr="00AB554A">
        <w:trPr>
          <w:trHeight w:val="417"/>
          <w:jc w:val="center"/>
        </w:trPr>
        <w:tc>
          <w:tcPr>
            <w:tcW w:w="1985" w:type="dxa"/>
            <w:shd w:val="clear" w:color="auto" w:fill="auto"/>
            <w:vAlign w:val="center"/>
          </w:tcPr>
          <w:p w14:paraId="771B545E" w14:textId="7297C830" w:rsidR="00144710" w:rsidRPr="00FD1F71" w:rsidRDefault="00144710" w:rsidP="00DF6C2F">
            <w:pPr>
              <w:rPr>
                <w:rFonts w:asciiTheme="minorHAnsi" w:hAnsiTheme="minorHAnsi" w:cstheme="minorHAnsi"/>
              </w:rPr>
            </w:pPr>
          </w:p>
        </w:tc>
        <w:tc>
          <w:tcPr>
            <w:tcW w:w="5528" w:type="dxa"/>
            <w:shd w:val="clear" w:color="auto" w:fill="auto"/>
            <w:vAlign w:val="center"/>
          </w:tcPr>
          <w:p w14:paraId="6E80849E" w14:textId="0E65CDE0" w:rsidR="00144710" w:rsidRPr="00FD1F71" w:rsidRDefault="00144710" w:rsidP="00DF6C2F">
            <w:pPr>
              <w:rPr>
                <w:rFonts w:asciiTheme="minorHAnsi" w:hAnsiTheme="minorHAnsi" w:cstheme="minorHAnsi"/>
              </w:rPr>
            </w:pPr>
          </w:p>
        </w:tc>
        <w:tc>
          <w:tcPr>
            <w:tcW w:w="1606" w:type="dxa"/>
            <w:vAlign w:val="center"/>
          </w:tcPr>
          <w:p w14:paraId="53F7540C" w14:textId="77777777" w:rsidR="00144710" w:rsidRPr="00FD1F71" w:rsidRDefault="00144710" w:rsidP="00DF6C2F">
            <w:pPr>
              <w:rPr>
                <w:rFonts w:asciiTheme="minorHAnsi" w:hAnsiTheme="minorHAnsi" w:cstheme="minorHAnsi"/>
              </w:rPr>
            </w:pPr>
          </w:p>
        </w:tc>
      </w:tr>
    </w:tbl>
    <w:p w14:paraId="6CA9F9D7" w14:textId="77777777" w:rsidR="00EE105B" w:rsidRPr="00FD1F71" w:rsidRDefault="00EE105B">
      <w:pPr>
        <w:spacing w:line="240" w:lineRule="auto"/>
        <w:jc w:val="left"/>
        <w:rPr>
          <w:rFonts w:asciiTheme="minorHAnsi" w:eastAsia="Times New Roman" w:hAnsiTheme="minorHAnsi" w:cstheme="minorHAnsi"/>
          <w:b/>
          <w:bCs/>
          <w:sz w:val="28"/>
          <w:szCs w:val="28"/>
        </w:rPr>
      </w:pPr>
      <w:r w:rsidRPr="00FD1F71">
        <w:rPr>
          <w:rFonts w:asciiTheme="minorHAnsi" w:hAnsiTheme="minorHAnsi" w:cstheme="minorHAnsi"/>
        </w:rPr>
        <w:br w:type="page"/>
      </w:r>
    </w:p>
    <w:p w14:paraId="53387B41" w14:textId="494EBCB3" w:rsidR="00810CF5" w:rsidRPr="00FD1F71" w:rsidRDefault="00EE3BA3" w:rsidP="00295983">
      <w:pPr>
        <w:pStyle w:val="Heading1"/>
        <w:rPr>
          <w:rFonts w:asciiTheme="minorHAnsi" w:hAnsiTheme="minorHAnsi" w:cstheme="minorHAnsi"/>
        </w:rPr>
      </w:pPr>
      <w:bookmarkStart w:id="6" w:name="_Toc154080559"/>
      <w:r w:rsidRPr="00FD1F71">
        <w:rPr>
          <w:rFonts w:asciiTheme="minorHAnsi" w:hAnsiTheme="minorHAnsi" w:cstheme="minorHAnsi"/>
        </w:rPr>
        <w:lastRenderedPageBreak/>
        <w:t>T</w:t>
      </w:r>
      <w:r w:rsidR="00F0177B" w:rsidRPr="00FD1F71">
        <w:rPr>
          <w:rFonts w:asciiTheme="minorHAnsi" w:hAnsiTheme="minorHAnsi" w:cstheme="minorHAnsi"/>
        </w:rPr>
        <w:t>artalomjegyzék</w:t>
      </w:r>
      <w:bookmarkEnd w:id="6"/>
    </w:p>
    <w:p w14:paraId="6D6ACE2A" w14:textId="06316E4D" w:rsidR="000A75DD" w:rsidRDefault="00BE7585">
      <w:pPr>
        <w:pStyle w:val="TOC1"/>
        <w:rPr>
          <w:rFonts w:asciiTheme="minorHAnsi" w:eastAsiaTheme="minorEastAsia" w:hAnsiTheme="minorHAnsi" w:cstheme="minorBidi"/>
          <w:b w:val="0"/>
          <w:bCs w:val="0"/>
          <w:caps w:val="0"/>
          <w:noProof/>
          <w:kern w:val="2"/>
          <w:sz w:val="22"/>
          <w:szCs w:val="22"/>
          <w:lang w:eastAsia="hu-HU"/>
          <w14:ligatures w14:val="standardContextual"/>
        </w:rPr>
      </w:pPr>
      <w:r w:rsidRPr="00FD1F71">
        <w:rPr>
          <w:rFonts w:asciiTheme="minorHAnsi" w:hAnsiTheme="minorHAnsi" w:cstheme="minorHAnsi"/>
          <w:sz w:val="22"/>
          <w:szCs w:val="22"/>
        </w:rPr>
        <w:fldChar w:fldCharType="begin"/>
      </w:r>
      <w:r w:rsidR="00F0177B" w:rsidRPr="00FD1F71">
        <w:rPr>
          <w:rFonts w:asciiTheme="minorHAnsi" w:hAnsiTheme="minorHAnsi" w:cstheme="minorHAnsi"/>
          <w:sz w:val="22"/>
          <w:szCs w:val="22"/>
        </w:rPr>
        <w:instrText xml:space="preserve"> TOC \o "1-3" \h \z \u </w:instrText>
      </w:r>
      <w:r w:rsidRPr="00FD1F71">
        <w:rPr>
          <w:rFonts w:asciiTheme="minorHAnsi" w:hAnsiTheme="minorHAnsi" w:cstheme="minorHAnsi"/>
          <w:sz w:val="22"/>
          <w:szCs w:val="22"/>
        </w:rPr>
        <w:fldChar w:fldCharType="separate"/>
      </w:r>
      <w:hyperlink w:anchor="_Toc154080557" w:history="1">
        <w:r w:rsidR="000A75DD" w:rsidRPr="00A33B81">
          <w:rPr>
            <w:rStyle w:val="Hyperlink"/>
            <w:rFonts w:cstheme="minorHAnsi"/>
            <w:noProof/>
          </w:rPr>
          <w:t>1</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Dokumentum adatai</w:t>
        </w:r>
        <w:r w:rsidR="000A75DD">
          <w:rPr>
            <w:noProof/>
            <w:webHidden/>
          </w:rPr>
          <w:tab/>
        </w:r>
        <w:r w:rsidR="000A75DD">
          <w:rPr>
            <w:noProof/>
            <w:webHidden/>
          </w:rPr>
          <w:fldChar w:fldCharType="begin"/>
        </w:r>
        <w:r w:rsidR="000A75DD">
          <w:rPr>
            <w:noProof/>
            <w:webHidden/>
          </w:rPr>
          <w:instrText xml:space="preserve"> PAGEREF _Toc154080557 \h </w:instrText>
        </w:r>
        <w:r w:rsidR="000A75DD">
          <w:rPr>
            <w:noProof/>
            <w:webHidden/>
          </w:rPr>
        </w:r>
        <w:r w:rsidR="000A75DD">
          <w:rPr>
            <w:noProof/>
            <w:webHidden/>
          </w:rPr>
          <w:fldChar w:fldCharType="separate"/>
        </w:r>
        <w:r w:rsidR="002945AC">
          <w:rPr>
            <w:noProof/>
            <w:webHidden/>
          </w:rPr>
          <w:t>1</w:t>
        </w:r>
        <w:r w:rsidR="000A75DD">
          <w:rPr>
            <w:noProof/>
            <w:webHidden/>
          </w:rPr>
          <w:fldChar w:fldCharType="end"/>
        </w:r>
      </w:hyperlink>
    </w:p>
    <w:p w14:paraId="35740571" w14:textId="30FC7928"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58" w:history="1">
        <w:r w:rsidR="000A75DD" w:rsidRPr="00A33B81">
          <w:rPr>
            <w:rStyle w:val="Hyperlink"/>
            <w:rFonts w:cstheme="minorHAnsi"/>
            <w:noProof/>
          </w:rPr>
          <w:t>2</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Változások jegyzéke</w:t>
        </w:r>
        <w:r w:rsidR="000A75DD">
          <w:rPr>
            <w:noProof/>
            <w:webHidden/>
          </w:rPr>
          <w:tab/>
        </w:r>
        <w:r w:rsidR="000A75DD">
          <w:rPr>
            <w:noProof/>
            <w:webHidden/>
          </w:rPr>
          <w:fldChar w:fldCharType="begin"/>
        </w:r>
        <w:r w:rsidR="000A75DD">
          <w:rPr>
            <w:noProof/>
            <w:webHidden/>
          </w:rPr>
          <w:instrText xml:space="preserve"> PAGEREF _Toc154080558 \h </w:instrText>
        </w:r>
        <w:r w:rsidR="000A75DD">
          <w:rPr>
            <w:noProof/>
            <w:webHidden/>
          </w:rPr>
        </w:r>
        <w:r w:rsidR="000A75DD">
          <w:rPr>
            <w:noProof/>
            <w:webHidden/>
          </w:rPr>
          <w:fldChar w:fldCharType="separate"/>
        </w:r>
        <w:r w:rsidR="002945AC">
          <w:rPr>
            <w:noProof/>
            <w:webHidden/>
          </w:rPr>
          <w:t>1</w:t>
        </w:r>
        <w:r w:rsidR="000A75DD">
          <w:rPr>
            <w:noProof/>
            <w:webHidden/>
          </w:rPr>
          <w:fldChar w:fldCharType="end"/>
        </w:r>
      </w:hyperlink>
    </w:p>
    <w:p w14:paraId="3F0184E9" w14:textId="5CDBE67B"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59" w:history="1">
        <w:r w:rsidR="000A75DD" w:rsidRPr="00A33B81">
          <w:rPr>
            <w:rStyle w:val="Hyperlink"/>
            <w:rFonts w:cstheme="minorHAnsi"/>
            <w:noProof/>
          </w:rPr>
          <w:t>3</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Tartalomjegyzék</w:t>
        </w:r>
        <w:r w:rsidR="000A75DD">
          <w:rPr>
            <w:noProof/>
            <w:webHidden/>
          </w:rPr>
          <w:tab/>
        </w:r>
        <w:r w:rsidR="000A75DD">
          <w:rPr>
            <w:noProof/>
            <w:webHidden/>
          </w:rPr>
          <w:fldChar w:fldCharType="begin"/>
        </w:r>
        <w:r w:rsidR="000A75DD">
          <w:rPr>
            <w:noProof/>
            <w:webHidden/>
          </w:rPr>
          <w:instrText xml:space="preserve"> PAGEREF _Toc154080559 \h </w:instrText>
        </w:r>
        <w:r w:rsidR="000A75DD">
          <w:rPr>
            <w:noProof/>
            <w:webHidden/>
          </w:rPr>
        </w:r>
        <w:r w:rsidR="000A75DD">
          <w:rPr>
            <w:noProof/>
            <w:webHidden/>
          </w:rPr>
          <w:fldChar w:fldCharType="separate"/>
        </w:r>
        <w:r w:rsidR="002945AC">
          <w:rPr>
            <w:noProof/>
            <w:webHidden/>
          </w:rPr>
          <w:t>2</w:t>
        </w:r>
        <w:r w:rsidR="000A75DD">
          <w:rPr>
            <w:noProof/>
            <w:webHidden/>
          </w:rPr>
          <w:fldChar w:fldCharType="end"/>
        </w:r>
      </w:hyperlink>
    </w:p>
    <w:p w14:paraId="3854B5B6" w14:textId="758CA562"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60" w:history="1">
        <w:r w:rsidR="000A75DD" w:rsidRPr="00A33B81">
          <w:rPr>
            <w:rStyle w:val="Hyperlink"/>
            <w:rFonts w:cstheme="minorHAnsi"/>
            <w:noProof/>
          </w:rPr>
          <w:t>4</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Bevezetés</w:t>
        </w:r>
        <w:r w:rsidR="000A75DD">
          <w:rPr>
            <w:noProof/>
            <w:webHidden/>
          </w:rPr>
          <w:tab/>
        </w:r>
        <w:r w:rsidR="000A75DD">
          <w:rPr>
            <w:noProof/>
            <w:webHidden/>
          </w:rPr>
          <w:fldChar w:fldCharType="begin"/>
        </w:r>
        <w:r w:rsidR="000A75DD">
          <w:rPr>
            <w:noProof/>
            <w:webHidden/>
          </w:rPr>
          <w:instrText xml:space="preserve"> PAGEREF _Toc154080560 \h </w:instrText>
        </w:r>
        <w:r w:rsidR="000A75DD">
          <w:rPr>
            <w:noProof/>
            <w:webHidden/>
          </w:rPr>
        </w:r>
        <w:r w:rsidR="000A75DD">
          <w:rPr>
            <w:noProof/>
            <w:webHidden/>
          </w:rPr>
          <w:fldChar w:fldCharType="separate"/>
        </w:r>
        <w:r w:rsidR="002945AC">
          <w:rPr>
            <w:noProof/>
            <w:webHidden/>
          </w:rPr>
          <w:t>4</w:t>
        </w:r>
        <w:r w:rsidR="000A75DD">
          <w:rPr>
            <w:noProof/>
            <w:webHidden/>
          </w:rPr>
          <w:fldChar w:fldCharType="end"/>
        </w:r>
      </w:hyperlink>
    </w:p>
    <w:p w14:paraId="24CBE381" w14:textId="4B985A69"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1" w:history="1">
        <w:r w:rsidR="000A75DD" w:rsidRPr="00A33B81">
          <w:rPr>
            <w:rStyle w:val="Hyperlink"/>
            <w:rFonts w:cstheme="minorHAnsi"/>
            <w:noProof/>
          </w:rPr>
          <w:t>4.1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A Szabályzat célja</w:t>
        </w:r>
        <w:r w:rsidR="000A75DD">
          <w:rPr>
            <w:noProof/>
            <w:webHidden/>
          </w:rPr>
          <w:tab/>
        </w:r>
        <w:r w:rsidR="000A75DD">
          <w:rPr>
            <w:noProof/>
            <w:webHidden/>
          </w:rPr>
          <w:fldChar w:fldCharType="begin"/>
        </w:r>
        <w:r w:rsidR="000A75DD">
          <w:rPr>
            <w:noProof/>
            <w:webHidden/>
          </w:rPr>
          <w:instrText xml:space="preserve"> PAGEREF _Toc154080561 \h </w:instrText>
        </w:r>
        <w:r w:rsidR="000A75DD">
          <w:rPr>
            <w:noProof/>
            <w:webHidden/>
          </w:rPr>
        </w:r>
        <w:r w:rsidR="000A75DD">
          <w:rPr>
            <w:noProof/>
            <w:webHidden/>
          </w:rPr>
          <w:fldChar w:fldCharType="separate"/>
        </w:r>
        <w:r w:rsidR="002945AC">
          <w:rPr>
            <w:noProof/>
            <w:webHidden/>
          </w:rPr>
          <w:t>4</w:t>
        </w:r>
        <w:r w:rsidR="000A75DD">
          <w:rPr>
            <w:noProof/>
            <w:webHidden/>
          </w:rPr>
          <w:fldChar w:fldCharType="end"/>
        </w:r>
      </w:hyperlink>
    </w:p>
    <w:p w14:paraId="3CE3A447" w14:textId="2FAEEA1B"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2" w:history="1">
        <w:r w:rsidR="000A75DD" w:rsidRPr="00A33B81">
          <w:rPr>
            <w:rStyle w:val="Hyperlink"/>
            <w:rFonts w:cstheme="minorHAnsi"/>
            <w:caps/>
            <w:noProof/>
          </w:rPr>
          <w:t>4.2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Alanyi(személyi) hatály</w:t>
        </w:r>
        <w:r w:rsidR="000A75DD">
          <w:rPr>
            <w:noProof/>
            <w:webHidden/>
          </w:rPr>
          <w:tab/>
        </w:r>
        <w:r w:rsidR="000A75DD">
          <w:rPr>
            <w:noProof/>
            <w:webHidden/>
          </w:rPr>
          <w:fldChar w:fldCharType="begin"/>
        </w:r>
        <w:r w:rsidR="000A75DD">
          <w:rPr>
            <w:noProof/>
            <w:webHidden/>
          </w:rPr>
          <w:instrText xml:space="preserve"> PAGEREF _Toc154080562 \h </w:instrText>
        </w:r>
        <w:r w:rsidR="000A75DD">
          <w:rPr>
            <w:noProof/>
            <w:webHidden/>
          </w:rPr>
        </w:r>
        <w:r w:rsidR="000A75DD">
          <w:rPr>
            <w:noProof/>
            <w:webHidden/>
          </w:rPr>
          <w:fldChar w:fldCharType="separate"/>
        </w:r>
        <w:r w:rsidR="002945AC">
          <w:rPr>
            <w:noProof/>
            <w:webHidden/>
          </w:rPr>
          <w:t>4</w:t>
        </w:r>
        <w:r w:rsidR="000A75DD">
          <w:rPr>
            <w:noProof/>
            <w:webHidden/>
          </w:rPr>
          <w:fldChar w:fldCharType="end"/>
        </w:r>
      </w:hyperlink>
    </w:p>
    <w:p w14:paraId="04221E86" w14:textId="192E1633"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3" w:history="1">
        <w:r w:rsidR="000A75DD" w:rsidRPr="00A33B81">
          <w:rPr>
            <w:rStyle w:val="Hyperlink"/>
            <w:rFonts w:cstheme="minorHAnsi"/>
            <w:caps/>
            <w:noProof/>
          </w:rPr>
          <w:t>4.3</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Tárgyi hatály</w:t>
        </w:r>
        <w:r w:rsidR="000A75DD">
          <w:rPr>
            <w:noProof/>
            <w:webHidden/>
          </w:rPr>
          <w:tab/>
        </w:r>
        <w:r w:rsidR="000A75DD">
          <w:rPr>
            <w:noProof/>
            <w:webHidden/>
          </w:rPr>
          <w:fldChar w:fldCharType="begin"/>
        </w:r>
        <w:r w:rsidR="000A75DD">
          <w:rPr>
            <w:noProof/>
            <w:webHidden/>
          </w:rPr>
          <w:instrText xml:space="preserve"> PAGEREF _Toc154080563 \h </w:instrText>
        </w:r>
        <w:r w:rsidR="000A75DD">
          <w:rPr>
            <w:noProof/>
            <w:webHidden/>
          </w:rPr>
        </w:r>
        <w:r w:rsidR="000A75DD">
          <w:rPr>
            <w:noProof/>
            <w:webHidden/>
          </w:rPr>
          <w:fldChar w:fldCharType="separate"/>
        </w:r>
        <w:r w:rsidR="002945AC">
          <w:rPr>
            <w:noProof/>
            <w:webHidden/>
          </w:rPr>
          <w:t>5</w:t>
        </w:r>
        <w:r w:rsidR="000A75DD">
          <w:rPr>
            <w:noProof/>
            <w:webHidden/>
          </w:rPr>
          <w:fldChar w:fldCharType="end"/>
        </w:r>
      </w:hyperlink>
    </w:p>
    <w:p w14:paraId="2BF9AF48" w14:textId="2B8F5A4E"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4" w:history="1">
        <w:r w:rsidR="000A75DD" w:rsidRPr="00A33B81">
          <w:rPr>
            <w:rStyle w:val="Hyperlink"/>
            <w:rFonts w:cstheme="minorHAnsi"/>
            <w:caps/>
            <w:noProof/>
          </w:rPr>
          <w:t>4.4</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Területi hatály</w:t>
        </w:r>
        <w:r w:rsidR="000A75DD">
          <w:rPr>
            <w:noProof/>
            <w:webHidden/>
          </w:rPr>
          <w:tab/>
        </w:r>
        <w:r w:rsidR="000A75DD">
          <w:rPr>
            <w:noProof/>
            <w:webHidden/>
          </w:rPr>
          <w:fldChar w:fldCharType="begin"/>
        </w:r>
        <w:r w:rsidR="000A75DD">
          <w:rPr>
            <w:noProof/>
            <w:webHidden/>
          </w:rPr>
          <w:instrText xml:space="preserve"> PAGEREF _Toc154080564 \h </w:instrText>
        </w:r>
        <w:r w:rsidR="000A75DD">
          <w:rPr>
            <w:noProof/>
            <w:webHidden/>
          </w:rPr>
        </w:r>
        <w:r w:rsidR="000A75DD">
          <w:rPr>
            <w:noProof/>
            <w:webHidden/>
          </w:rPr>
          <w:fldChar w:fldCharType="separate"/>
        </w:r>
        <w:r w:rsidR="002945AC">
          <w:rPr>
            <w:noProof/>
            <w:webHidden/>
          </w:rPr>
          <w:t>5</w:t>
        </w:r>
        <w:r w:rsidR="000A75DD">
          <w:rPr>
            <w:noProof/>
            <w:webHidden/>
          </w:rPr>
          <w:fldChar w:fldCharType="end"/>
        </w:r>
      </w:hyperlink>
    </w:p>
    <w:p w14:paraId="24C62444" w14:textId="43CA5AEE"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5" w:history="1">
        <w:r w:rsidR="000A75DD" w:rsidRPr="00A33B81">
          <w:rPr>
            <w:rStyle w:val="Hyperlink"/>
            <w:rFonts w:cstheme="minorHAnsi"/>
            <w:caps/>
            <w:noProof/>
          </w:rPr>
          <w:t>4.5</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Időbeli hatály, felülvizsgálat</w:t>
        </w:r>
        <w:r w:rsidR="000A75DD">
          <w:rPr>
            <w:noProof/>
            <w:webHidden/>
          </w:rPr>
          <w:tab/>
        </w:r>
        <w:r w:rsidR="000A75DD">
          <w:rPr>
            <w:noProof/>
            <w:webHidden/>
          </w:rPr>
          <w:fldChar w:fldCharType="begin"/>
        </w:r>
        <w:r w:rsidR="000A75DD">
          <w:rPr>
            <w:noProof/>
            <w:webHidden/>
          </w:rPr>
          <w:instrText xml:space="preserve"> PAGEREF _Toc154080565 \h </w:instrText>
        </w:r>
        <w:r w:rsidR="000A75DD">
          <w:rPr>
            <w:noProof/>
            <w:webHidden/>
          </w:rPr>
        </w:r>
        <w:r w:rsidR="000A75DD">
          <w:rPr>
            <w:noProof/>
            <w:webHidden/>
          </w:rPr>
          <w:fldChar w:fldCharType="separate"/>
        </w:r>
        <w:r w:rsidR="002945AC">
          <w:rPr>
            <w:noProof/>
            <w:webHidden/>
          </w:rPr>
          <w:t>5</w:t>
        </w:r>
        <w:r w:rsidR="000A75DD">
          <w:rPr>
            <w:noProof/>
            <w:webHidden/>
          </w:rPr>
          <w:fldChar w:fldCharType="end"/>
        </w:r>
      </w:hyperlink>
    </w:p>
    <w:p w14:paraId="606A06A3" w14:textId="71B1B004"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66" w:history="1">
        <w:r w:rsidR="000A75DD" w:rsidRPr="00A33B81">
          <w:rPr>
            <w:rStyle w:val="Hyperlink"/>
            <w:rFonts w:cstheme="minorHAnsi"/>
            <w:noProof/>
          </w:rPr>
          <w:t>5</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Az IBSZ-szel kapcsolatos feladatok</w:t>
        </w:r>
        <w:r w:rsidR="000A75DD">
          <w:rPr>
            <w:noProof/>
            <w:webHidden/>
          </w:rPr>
          <w:tab/>
        </w:r>
        <w:r w:rsidR="000A75DD">
          <w:rPr>
            <w:noProof/>
            <w:webHidden/>
          </w:rPr>
          <w:fldChar w:fldCharType="begin"/>
        </w:r>
        <w:r w:rsidR="000A75DD">
          <w:rPr>
            <w:noProof/>
            <w:webHidden/>
          </w:rPr>
          <w:instrText xml:space="preserve"> PAGEREF _Toc154080566 \h </w:instrText>
        </w:r>
        <w:r w:rsidR="000A75DD">
          <w:rPr>
            <w:noProof/>
            <w:webHidden/>
          </w:rPr>
        </w:r>
        <w:r w:rsidR="000A75DD">
          <w:rPr>
            <w:noProof/>
            <w:webHidden/>
          </w:rPr>
          <w:fldChar w:fldCharType="separate"/>
        </w:r>
        <w:r w:rsidR="002945AC">
          <w:rPr>
            <w:noProof/>
            <w:webHidden/>
          </w:rPr>
          <w:t>6</w:t>
        </w:r>
        <w:r w:rsidR="000A75DD">
          <w:rPr>
            <w:noProof/>
            <w:webHidden/>
          </w:rPr>
          <w:fldChar w:fldCharType="end"/>
        </w:r>
      </w:hyperlink>
    </w:p>
    <w:p w14:paraId="5E8D956C" w14:textId="34CA4007"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7" w:history="1">
        <w:r w:rsidR="000A75DD" w:rsidRPr="00A33B81">
          <w:rPr>
            <w:rStyle w:val="Hyperlink"/>
            <w:rFonts w:cstheme="minorHAnsi"/>
            <w:noProof/>
          </w:rPr>
          <w:t>5.1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A szabályzat elkészítése, felülvizsgálata és módosítása</w:t>
        </w:r>
        <w:r w:rsidR="000A75DD">
          <w:rPr>
            <w:noProof/>
            <w:webHidden/>
          </w:rPr>
          <w:tab/>
        </w:r>
        <w:r w:rsidR="000A75DD">
          <w:rPr>
            <w:noProof/>
            <w:webHidden/>
          </w:rPr>
          <w:fldChar w:fldCharType="begin"/>
        </w:r>
        <w:r w:rsidR="000A75DD">
          <w:rPr>
            <w:noProof/>
            <w:webHidden/>
          </w:rPr>
          <w:instrText xml:space="preserve"> PAGEREF _Toc154080567 \h </w:instrText>
        </w:r>
        <w:r w:rsidR="000A75DD">
          <w:rPr>
            <w:noProof/>
            <w:webHidden/>
          </w:rPr>
        </w:r>
        <w:r w:rsidR="000A75DD">
          <w:rPr>
            <w:noProof/>
            <w:webHidden/>
          </w:rPr>
          <w:fldChar w:fldCharType="separate"/>
        </w:r>
        <w:r w:rsidR="002945AC">
          <w:rPr>
            <w:noProof/>
            <w:webHidden/>
          </w:rPr>
          <w:t>6</w:t>
        </w:r>
        <w:r w:rsidR="000A75DD">
          <w:rPr>
            <w:noProof/>
            <w:webHidden/>
          </w:rPr>
          <w:fldChar w:fldCharType="end"/>
        </w:r>
      </w:hyperlink>
    </w:p>
    <w:p w14:paraId="78AA33E3" w14:textId="008C8F7B"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8" w:history="1">
        <w:r w:rsidR="000A75DD" w:rsidRPr="00A33B81">
          <w:rPr>
            <w:rStyle w:val="Hyperlink"/>
            <w:rFonts w:cstheme="minorHAnsi"/>
            <w:noProof/>
          </w:rPr>
          <w:t>5.2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A szabályzat elfogadása és kihirdetése</w:t>
        </w:r>
        <w:r w:rsidR="000A75DD">
          <w:rPr>
            <w:noProof/>
            <w:webHidden/>
          </w:rPr>
          <w:tab/>
        </w:r>
        <w:r w:rsidR="000A75DD">
          <w:rPr>
            <w:noProof/>
            <w:webHidden/>
          </w:rPr>
          <w:fldChar w:fldCharType="begin"/>
        </w:r>
        <w:r w:rsidR="000A75DD">
          <w:rPr>
            <w:noProof/>
            <w:webHidden/>
          </w:rPr>
          <w:instrText xml:space="preserve"> PAGEREF _Toc154080568 \h </w:instrText>
        </w:r>
        <w:r w:rsidR="000A75DD">
          <w:rPr>
            <w:noProof/>
            <w:webHidden/>
          </w:rPr>
        </w:r>
        <w:r w:rsidR="000A75DD">
          <w:rPr>
            <w:noProof/>
            <w:webHidden/>
          </w:rPr>
          <w:fldChar w:fldCharType="separate"/>
        </w:r>
        <w:r w:rsidR="002945AC">
          <w:rPr>
            <w:noProof/>
            <w:webHidden/>
          </w:rPr>
          <w:t>6</w:t>
        </w:r>
        <w:r w:rsidR="000A75DD">
          <w:rPr>
            <w:noProof/>
            <w:webHidden/>
          </w:rPr>
          <w:fldChar w:fldCharType="end"/>
        </w:r>
      </w:hyperlink>
    </w:p>
    <w:p w14:paraId="34957BA2" w14:textId="77D98906"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69" w:history="1">
        <w:r w:rsidR="000A75DD" w:rsidRPr="00A33B81">
          <w:rPr>
            <w:rStyle w:val="Hyperlink"/>
            <w:rFonts w:cstheme="minorHAnsi"/>
            <w:noProof/>
          </w:rPr>
          <w:t>5.3</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A szabályzat betartásának ellenőrzése</w:t>
        </w:r>
        <w:r w:rsidR="000A75DD">
          <w:rPr>
            <w:noProof/>
            <w:webHidden/>
          </w:rPr>
          <w:tab/>
        </w:r>
        <w:r w:rsidR="000A75DD">
          <w:rPr>
            <w:noProof/>
            <w:webHidden/>
          </w:rPr>
          <w:fldChar w:fldCharType="begin"/>
        </w:r>
        <w:r w:rsidR="000A75DD">
          <w:rPr>
            <w:noProof/>
            <w:webHidden/>
          </w:rPr>
          <w:instrText xml:space="preserve"> PAGEREF _Toc154080569 \h </w:instrText>
        </w:r>
        <w:r w:rsidR="000A75DD">
          <w:rPr>
            <w:noProof/>
            <w:webHidden/>
          </w:rPr>
        </w:r>
        <w:r w:rsidR="000A75DD">
          <w:rPr>
            <w:noProof/>
            <w:webHidden/>
          </w:rPr>
          <w:fldChar w:fldCharType="separate"/>
        </w:r>
        <w:r w:rsidR="002945AC">
          <w:rPr>
            <w:noProof/>
            <w:webHidden/>
          </w:rPr>
          <w:t>6</w:t>
        </w:r>
        <w:r w:rsidR="000A75DD">
          <w:rPr>
            <w:noProof/>
            <w:webHidden/>
          </w:rPr>
          <w:fldChar w:fldCharType="end"/>
        </w:r>
      </w:hyperlink>
    </w:p>
    <w:p w14:paraId="65B4CC8B" w14:textId="69089E36"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70" w:history="1">
        <w:r w:rsidR="000A75DD" w:rsidRPr="00A33B81">
          <w:rPr>
            <w:rStyle w:val="Hyperlink"/>
            <w:rFonts w:cstheme="minorHAnsi"/>
            <w:noProof/>
          </w:rPr>
          <w:t>6</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Az informatikai biztonság szervezete</w:t>
        </w:r>
        <w:r w:rsidR="000A75DD">
          <w:rPr>
            <w:noProof/>
            <w:webHidden/>
          </w:rPr>
          <w:tab/>
        </w:r>
        <w:r w:rsidR="000A75DD">
          <w:rPr>
            <w:noProof/>
            <w:webHidden/>
          </w:rPr>
          <w:fldChar w:fldCharType="begin"/>
        </w:r>
        <w:r w:rsidR="000A75DD">
          <w:rPr>
            <w:noProof/>
            <w:webHidden/>
          </w:rPr>
          <w:instrText xml:space="preserve"> PAGEREF _Toc154080570 \h </w:instrText>
        </w:r>
        <w:r w:rsidR="000A75DD">
          <w:rPr>
            <w:noProof/>
            <w:webHidden/>
          </w:rPr>
        </w:r>
        <w:r w:rsidR="000A75DD">
          <w:rPr>
            <w:noProof/>
            <w:webHidden/>
          </w:rPr>
          <w:fldChar w:fldCharType="separate"/>
        </w:r>
        <w:r w:rsidR="002945AC">
          <w:rPr>
            <w:noProof/>
            <w:webHidden/>
          </w:rPr>
          <w:t>7</w:t>
        </w:r>
        <w:r w:rsidR="000A75DD">
          <w:rPr>
            <w:noProof/>
            <w:webHidden/>
          </w:rPr>
          <w:fldChar w:fldCharType="end"/>
        </w:r>
      </w:hyperlink>
    </w:p>
    <w:p w14:paraId="6417D067" w14:textId="47878B88"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71" w:history="1">
        <w:r w:rsidR="000A75DD" w:rsidRPr="00A33B81">
          <w:rPr>
            <w:rStyle w:val="Hyperlink"/>
            <w:rFonts w:cstheme="minorHAnsi"/>
            <w:noProof/>
          </w:rPr>
          <w:t>6.1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Informatikai biztonsági szerepek és felelősségek</w:t>
        </w:r>
        <w:r w:rsidR="000A75DD">
          <w:rPr>
            <w:noProof/>
            <w:webHidden/>
          </w:rPr>
          <w:tab/>
        </w:r>
        <w:r w:rsidR="000A75DD">
          <w:rPr>
            <w:noProof/>
            <w:webHidden/>
          </w:rPr>
          <w:fldChar w:fldCharType="begin"/>
        </w:r>
        <w:r w:rsidR="000A75DD">
          <w:rPr>
            <w:noProof/>
            <w:webHidden/>
          </w:rPr>
          <w:instrText xml:space="preserve"> PAGEREF _Toc154080571 \h </w:instrText>
        </w:r>
        <w:r w:rsidR="000A75DD">
          <w:rPr>
            <w:noProof/>
            <w:webHidden/>
          </w:rPr>
        </w:r>
        <w:r w:rsidR="000A75DD">
          <w:rPr>
            <w:noProof/>
            <w:webHidden/>
          </w:rPr>
          <w:fldChar w:fldCharType="separate"/>
        </w:r>
        <w:r w:rsidR="002945AC">
          <w:rPr>
            <w:noProof/>
            <w:webHidden/>
          </w:rPr>
          <w:t>7</w:t>
        </w:r>
        <w:r w:rsidR="000A75DD">
          <w:rPr>
            <w:noProof/>
            <w:webHidden/>
          </w:rPr>
          <w:fldChar w:fldCharType="end"/>
        </w:r>
      </w:hyperlink>
    </w:p>
    <w:p w14:paraId="00A2EC71" w14:textId="57403A2D" w:rsidR="000A75DD" w:rsidRDefault="00000000">
      <w:pPr>
        <w:pStyle w:val="TOC3"/>
        <w:tabs>
          <w:tab w:val="left" w:pos="110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72" w:history="1">
        <w:r w:rsidR="000A75DD" w:rsidRPr="00A33B81">
          <w:rPr>
            <w:rStyle w:val="Hyperlink"/>
            <w:rFonts w:cstheme="minorHAnsi"/>
            <w:noProof/>
          </w:rPr>
          <w:t>6.1.1</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rFonts w:cstheme="minorHAnsi"/>
            <w:noProof/>
          </w:rPr>
          <w:t>Főigazgató</w:t>
        </w:r>
        <w:r w:rsidR="000A75DD">
          <w:rPr>
            <w:noProof/>
            <w:webHidden/>
          </w:rPr>
          <w:tab/>
        </w:r>
        <w:r w:rsidR="000A75DD">
          <w:rPr>
            <w:noProof/>
            <w:webHidden/>
          </w:rPr>
          <w:fldChar w:fldCharType="begin"/>
        </w:r>
        <w:r w:rsidR="000A75DD">
          <w:rPr>
            <w:noProof/>
            <w:webHidden/>
          </w:rPr>
          <w:instrText xml:space="preserve"> PAGEREF _Toc154080572 \h </w:instrText>
        </w:r>
        <w:r w:rsidR="000A75DD">
          <w:rPr>
            <w:noProof/>
            <w:webHidden/>
          </w:rPr>
        </w:r>
        <w:r w:rsidR="000A75DD">
          <w:rPr>
            <w:noProof/>
            <w:webHidden/>
          </w:rPr>
          <w:fldChar w:fldCharType="separate"/>
        </w:r>
        <w:r w:rsidR="002945AC">
          <w:rPr>
            <w:noProof/>
            <w:webHidden/>
          </w:rPr>
          <w:t>7</w:t>
        </w:r>
        <w:r w:rsidR="000A75DD">
          <w:rPr>
            <w:noProof/>
            <w:webHidden/>
          </w:rPr>
          <w:fldChar w:fldCharType="end"/>
        </w:r>
      </w:hyperlink>
    </w:p>
    <w:p w14:paraId="0555698B" w14:textId="0C6F0033" w:rsidR="000A75DD" w:rsidRDefault="00000000">
      <w:pPr>
        <w:pStyle w:val="TOC3"/>
        <w:tabs>
          <w:tab w:val="left" w:pos="110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73" w:history="1">
        <w:r w:rsidR="000A75DD" w:rsidRPr="00A33B81">
          <w:rPr>
            <w:rStyle w:val="Hyperlink"/>
            <w:rFonts w:cstheme="minorHAnsi"/>
            <w:noProof/>
          </w:rPr>
          <w:t>6.1.2</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rFonts w:cstheme="minorHAnsi"/>
            <w:noProof/>
          </w:rPr>
          <w:t>Információbiztonsági Felelős (IBF)</w:t>
        </w:r>
        <w:r w:rsidR="000A75DD">
          <w:rPr>
            <w:noProof/>
            <w:webHidden/>
          </w:rPr>
          <w:tab/>
        </w:r>
        <w:r w:rsidR="000A75DD">
          <w:rPr>
            <w:noProof/>
            <w:webHidden/>
          </w:rPr>
          <w:fldChar w:fldCharType="begin"/>
        </w:r>
        <w:r w:rsidR="000A75DD">
          <w:rPr>
            <w:noProof/>
            <w:webHidden/>
          </w:rPr>
          <w:instrText xml:space="preserve"> PAGEREF _Toc154080573 \h </w:instrText>
        </w:r>
        <w:r w:rsidR="000A75DD">
          <w:rPr>
            <w:noProof/>
            <w:webHidden/>
          </w:rPr>
        </w:r>
        <w:r w:rsidR="000A75DD">
          <w:rPr>
            <w:noProof/>
            <w:webHidden/>
          </w:rPr>
          <w:fldChar w:fldCharType="separate"/>
        </w:r>
        <w:r w:rsidR="002945AC">
          <w:rPr>
            <w:noProof/>
            <w:webHidden/>
          </w:rPr>
          <w:t>8</w:t>
        </w:r>
        <w:r w:rsidR="000A75DD">
          <w:rPr>
            <w:noProof/>
            <w:webHidden/>
          </w:rPr>
          <w:fldChar w:fldCharType="end"/>
        </w:r>
      </w:hyperlink>
    </w:p>
    <w:p w14:paraId="38BEBFB5" w14:textId="2C1DF63F" w:rsidR="000A75DD" w:rsidRDefault="00000000">
      <w:pPr>
        <w:pStyle w:val="TOC3"/>
        <w:tabs>
          <w:tab w:val="left" w:pos="110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74" w:history="1">
        <w:r w:rsidR="000A75DD" w:rsidRPr="00A33B81">
          <w:rPr>
            <w:rStyle w:val="Hyperlink"/>
            <w:rFonts w:cstheme="minorHAnsi"/>
            <w:noProof/>
          </w:rPr>
          <w:t>6.1.3</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rFonts w:cstheme="minorHAnsi"/>
            <w:noProof/>
          </w:rPr>
          <w:t>Szervezeti egység vezetők / Adatgazdák</w:t>
        </w:r>
        <w:r w:rsidR="000A75DD">
          <w:rPr>
            <w:noProof/>
            <w:webHidden/>
          </w:rPr>
          <w:tab/>
        </w:r>
        <w:r w:rsidR="000A75DD">
          <w:rPr>
            <w:noProof/>
            <w:webHidden/>
          </w:rPr>
          <w:fldChar w:fldCharType="begin"/>
        </w:r>
        <w:r w:rsidR="000A75DD">
          <w:rPr>
            <w:noProof/>
            <w:webHidden/>
          </w:rPr>
          <w:instrText xml:space="preserve"> PAGEREF _Toc154080574 \h </w:instrText>
        </w:r>
        <w:r w:rsidR="000A75DD">
          <w:rPr>
            <w:noProof/>
            <w:webHidden/>
          </w:rPr>
        </w:r>
        <w:r w:rsidR="000A75DD">
          <w:rPr>
            <w:noProof/>
            <w:webHidden/>
          </w:rPr>
          <w:fldChar w:fldCharType="separate"/>
        </w:r>
        <w:r w:rsidR="002945AC">
          <w:rPr>
            <w:noProof/>
            <w:webHidden/>
          </w:rPr>
          <w:t>9</w:t>
        </w:r>
        <w:r w:rsidR="000A75DD">
          <w:rPr>
            <w:noProof/>
            <w:webHidden/>
          </w:rPr>
          <w:fldChar w:fldCharType="end"/>
        </w:r>
      </w:hyperlink>
    </w:p>
    <w:p w14:paraId="08CD494C" w14:textId="0876B1E4" w:rsidR="000A75DD" w:rsidRDefault="00000000">
      <w:pPr>
        <w:pStyle w:val="TOC3"/>
        <w:tabs>
          <w:tab w:val="left" w:pos="110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75" w:history="1">
        <w:r w:rsidR="000A75DD" w:rsidRPr="00A33B81">
          <w:rPr>
            <w:rStyle w:val="Hyperlink"/>
            <w:rFonts w:cstheme="minorHAnsi"/>
            <w:noProof/>
          </w:rPr>
          <w:t>6.1.4</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rFonts w:cstheme="minorHAnsi"/>
            <w:noProof/>
          </w:rPr>
          <w:t>Informatikai feladatok ellátásáért felelős vezető (továbbiakban: IT vezető)</w:t>
        </w:r>
        <w:r w:rsidR="000A75DD">
          <w:rPr>
            <w:noProof/>
            <w:webHidden/>
          </w:rPr>
          <w:tab/>
        </w:r>
        <w:r w:rsidR="000A75DD">
          <w:rPr>
            <w:noProof/>
            <w:webHidden/>
          </w:rPr>
          <w:fldChar w:fldCharType="begin"/>
        </w:r>
        <w:r w:rsidR="000A75DD">
          <w:rPr>
            <w:noProof/>
            <w:webHidden/>
          </w:rPr>
          <w:instrText xml:space="preserve"> PAGEREF _Toc154080575 \h </w:instrText>
        </w:r>
        <w:r w:rsidR="000A75DD">
          <w:rPr>
            <w:noProof/>
            <w:webHidden/>
          </w:rPr>
        </w:r>
        <w:r w:rsidR="000A75DD">
          <w:rPr>
            <w:noProof/>
            <w:webHidden/>
          </w:rPr>
          <w:fldChar w:fldCharType="separate"/>
        </w:r>
        <w:r w:rsidR="002945AC">
          <w:rPr>
            <w:noProof/>
            <w:webHidden/>
          </w:rPr>
          <w:t>9</w:t>
        </w:r>
        <w:r w:rsidR="000A75DD">
          <w:rPr>
            <w:noProof/>
            <w:webHidden/>
          </w:rPr>
          <w:fldChar w:fldCharType="end"/>
        </w:r>
      </w:hyperlink>
    </w:p>
    <w:p w14:paraId="4681A839" w14:textId="452A9E6C" w:rsidR="000A75DD" w:rsidRDefault="00000000">
      <w:pPr>
        <w:pStyle w:val="TOC3"/>
        <w:tabs>
          <w:tab w:val="left" w:pos="110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76" w:history="1">
        <w:r w:rsidR="000A75DD" w:rsidRPr="00A33B81">
          <w:rPr>
            <w:rStyle w:val="Hyperlink"/>
            <w:rFonts w:cstheme="minorHAnsi"/>
            <w:noProof/>
          </w:rPr>
          <w:t>6.1.5</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rFonts w:cstheme="minorHAnsi"/>
            <w:noProof/>
          </w:rPr>
          <w:t>Rendszerüzemeltetést végző munkatársak (továbbiakban: IT üzemeltetés)</w:t>
        </w:r>
        <w:r w:rsidR="000A75DD">
          <w:rPr>
            <w:noProof/>
            <w:webHidden/>
          </w:rPr>
          <w:tab/>
        </w:r>
        <w:r w:rsidR="000A75DD">
          <w:rPr>
            <w:noProof/>
            <w:webHidden/>
          </w:rPr>
          <w:fldChar w:fldCharType="begin"/>
        </w:r>
        <w:r w:rsidR="000A75DD">
          <w:rPr>
            <w:noProof/>
            <w:webHidden/>
          </w:rPr>
          <w:instrText xml:space="preserve"> PAGEREF _Toc154080576 \h </w:instrText>
        </w:r>
        <w:r w:rsidR="000A75DD">
          <w:rPr>
            <w:noProof/>
            <w:webHidden/>
          </w:rPr>
        </w:r>
        <w:r w:rsidR="000A75DD">
          <w:rPr>
            <w:noProof/>
            <w:webHidden/>
          </w:rPr>
          <w:fldChar w:fldCharType="separate"/>
        </w:r>
        <w:r w:rsidR="002945AC">
          <w:rPr>
            <w:noProof/>
            <w:webHidden/>
          </w:rPr>
          <w:t>10</w:t>
        </w:r>
        <w:r w:rsidR="000A75DD">
          <w:rPr>
            <w:noProof/>
            <w:webHidden/>
          </w:rPr>
          <w:fldChar w:fldCharType="end"/>
        </w:r>
      </w:hyperlink>
    </w:p>
    <w:p w14:paraId="771F74B6" w14:textId="6A22482D" w:rsidR="000A75DD" w:rsidRDefault="00000000">
      <w:pPr>
        <w:pStyle w:val="TOC3"/>
        <w:tabs>
          <w:tab w:val="left" w:pos="110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77" w:history="1">
        <w:r w:rsidR="000A75DD" w:rsidRPr="00A33B81">
          <w:rPr>
            <w:rStyle w:val="Hyperlink"/>
            <w:rFonts w:cstheme="minorHAnsi"/>
            <w:noProof/>
          </w:rPr>
          <w:t>6.1.6</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rFonts w:cstheme="minorHAnsi"/>
            <w:noProof/>
          </w:rPr>
          <w:t>Szervezeten belüli vagy kívüli felhasználók</w:t>
        </w:r>
        <w:r w:rsidR="000A75DD">
          <w:rPr>
            <w:noProof/>
            <w:webHidden/>
          </w:rPr>
          <w:tab/>
        </w:r>
        <w:r w:rsidR="000A75DD">
          <w:rPr>
            <w:noProof/>
            <w:webHidden/>
          </w:rPr>
          <w:fldChar w:fldCharType="begin"/>
        </w:r>
        <w:r w:rsidR="000A75DD">
          <w:rPr>
            <w:noProof/>
            <w:webHidden/>
          </w:rPr>
          <w:instrText xml:space="preserve"> PAGEREF _Toc154080577 \h </w:instrText>
        </w:r>
        <w:r w:rsidR="000A75DD">
          <w:rPr>
            <w:noProof/>
            <w:webHidden/>
          </w:rPr>
        </w:r>
        <w:r w:rsidR="000A75DD">
          <w:rPr>
            <w:noProof/>
            <w:webHidden/>
          </w:rPr>
          <w:fldChar w:fldCharType="separate"/>
        </w:r>
        <w:r w:rsidR="002945AC">
          <w:rPr>
            <w:noProof/>
            <w:webHidden/>
          </w:rPr>
          <w:t>10</w:t>
        </w:r>
        <w:r w:rsidR="000A75DD">
          <w:rPr>
            <w:noProof/>
            <w:webHidden/>
          </w:rPr>
          <w:fldChar w:fldCharType="end"/>
        </w:r>
      </w:hyperlink>
    </w:p>
    <w:p w14:paraId="0CCD5A70" w14:textId="3A698E58"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78" w:history="1">
        <w:r w:rsidR="000A75DD" w:rsidRPr="00A33B81">
          <w:rPr>
            <w:rStyle w:val="Hyperlink"/>
            <w:rFonts w:cstheme="minorHAnsi"/>
            <w:noProof/>
          </w:rPr>
          <w:t>7</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Biztonsági szintbe és osztályba sorolás, informatikai biztonsági kockázatelemzés</w:t>
        </w:r>
        <w:r w:rsidR="000A75DD">
          <w:rPr>
            <w:noProof/>
            <w:webHidden/>
          </w:rPr>
          <w:tab/>
        </w:r>
        <w:r w:rsidR="000A75DD">
          <w:rPr>
            <w:noProof/>
            <w:webHidden/>
          </w:rPr>
          <w:fldChar w:fldCharType="begin"/>
        </w:r>
        <w:r w:rsidR="000A75DD">
          <w:rPr>
            <w:noProof/>
            <w:webHidden/>
          </w:rPr>
          <w:instrText xml:space="preserve"> PAGEREF _Toc154080578 \h </w:instrText>
        </w:r>
        <w:r w:rsidR="000A75DD">
          <w:rPr>
            <w:noProof/>
            <w:webHidden/>
          </w:rPr>
        </w:r>
        <w:r w:rsidR="000A75DD">
          <w:rPr>
            <w:noProof/>
            <w:webHidden/>
          </w:rPr>
          <w:fldChar w:fldCharType="separate"/>
        </w:r>
        <w:r w:rsidR="002945AC">
          <w:rPr>
            <w:noProof/>
            <w:webHidden/>
          </w:rPr>
          <w:t>11</w:t>
        </w:r>
        <w:r w:rsidR="000A75DD">
          <w:rPr>
            <w:noProof/>
            <w:webHidden/>
          </w:rPr>
          <w:fldChar w:fldCharType="end"/>
        </w:r>
      </w:hyperlink>
    </w:p>
    <w:p w14:paraId="3D1338F4" w14:textId="0E994F45"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79" w:history="1">
        <w:r w:rsidR="000A75DD" w:rsidRPr="00A33B81">
          <w:rPr>
            <w:rStyle w:val="Hyperlink"/>
            <w:rFonts w:cstheme="minorHAnsi"/>
            <w:noProof/>
          </w:rPr>
          <w:t>7.1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Biztonsági szintbe és osztályba sorolás</w:t>
        </w:r>
        <w:r w:rsidR="000A75DD">
          <w:rPr>
            <w:noProof/>
            <w:webHidden/>
          </w:rPr>
          <w:tab/>
        </w:r>
        <w:r w:rsidR="000A75DD">
          <w:rPr>
            <w:noProof/>
            <w:webHidden/>
          </w:rPr>
          <w:fldChar w:fldCharType="begin"/>
        </w:r>
        <w:r w:rsidR="000A75DD">
          <w:rPr>
            <w:noProof/>
            <w:webHidden/>
          </w:rPr>
          <w:instrText xml:space="preserve"> PAGEREF _Toc154080579 \h </w:instrText>
        </w:r>
        <w:r w:rsidR="000A75DD">
          <w:rPr>
            <w:noProof/>
            <w:webHidden/>
          </w:rPr>
        </w:r>
        <w:r w:rsidR="000A75DD">
          <w:rPr>
            <w:noProof/>
            <w:webHidden/>
          </w:rPr>
          <w:fldChar w:fldCharType="separate"/>
        </w:r>
        <w:r w:rsidR="002945AC">
          <w:rPr>
            <w:noProof/>
            <w:webHidden/>
          </w:rPr>
          <w:t>11</w:t>
        </w:r>
        <w:r w:rsidR="000A75DD">
          <w:rPr>
            <w:noProof/>
            <w:webHidden/>
          </w:rPr>
          <w:fldChar w:fldCharType="end"/>
        </w:r>
      </w:hyperlink>
    </w:p>
    <w:p w14:paraId="257CC04F" w14:textId="75B6C344"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80" w:history="1">
        <w:r w:rsidR="000A75DD" w:rsidRPr="00A33B81">
          <w:rPr>
            <w:rStyle w:val="Hyperlink"/>
            <w:rFonts w:cstheme="minorHAnsi"/>
            <w:noProof/>
          </w:rPr>
          <w:t>7.2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Cselekvési terv készítése</w:t>
        </w:r>
        <w:r w:rsidR="000A75DD">
          <w:rPr>
            <w:noProof/>
            <w:webHidden/>
          </w:rPr>
          <w:tab/>
        </w:r>
        <w:r w:rsidR="000A75DD">
          <w:rPr>
            <w:noProof/>
            <w:webHidden/>
          </w:rPr>
          <w:fldChar w:fldCharType="begin"/>
        </w:r>
        <w:r w:rsidR="000A75DD">
          <w:rPr>
            <w:noProof/>
            <w:webHidden/>
          </w:rPr>
          <w:instrText xml:space="preserve"> PAGEREF _Toc154080580 \h </w:instrText>
        </w:r>
        <w:r w:rsidR="000A75DD">
          <w:rPr>
            <w:noProof/>
            <w:webHidden/>
          </w:rPr>
        </w:r>
        <w:r w:rsidR="000A75DD">
          <w:rPr>
            <w:noProof/>
            <w:webHidden/>
          </w:rPr>
          <w:fldChar w:fldCharType="separate"/>
        </w:r>
        <w:r w:rsidR="002945AC">
          <w:rPr>
            <w:noProof/>
            <w:webHidden/>
          </w:rPr>
          <w:t>12</w:t>
        </w:r>
        <w:r w:rsidR="000A75DD">
          <w:rPr>
            <w:noProof/>
            <w:webHidden/>
          </w:rPr>
          <w:fldChar w:fldCharType="end"/>
        </w:r>
      </w:hyperlink>
    </w:p>
    <w:p w14:paraId="3DEA5E1B" w14:textId="3BCD5A0C"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81" w:history="1">
        <w:r w:rsidR="000A75DD" w:rsidRPr="00A33B81">
          <w:rPr>
            <w:rStyle w:val="Hyperlink"/>
            <w:noProof/>
          </w:rPr>
          <w:t>8</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Az elektronikus információs rendszerek nyilvántartása</w:t>
        </w:r>
        <w:r w:rsidR="000A75DD">
          <w:rPr>
            <w:noProof/>
            <w:webHidden/>
          </w:rPr>
          <w:tab/>
        </w:r>
        <w:r w:rsidR="000A75DD">
          <w:rPr>
            <w:noProof/>
            <w:webHidden/>
          </w:rPr>
          <w:fldChar w:fldCharType="begin"/>
        </w:r>
        <w:r w:rsidR="000A75DD">
          <w:rPr>
            <w:noProof/>
            <w:webHidden/>
          </w:rPr>
          <w:instrText xml:space="preserve"> PAGEREF _Toc154080581 \h </w:instrText>
        </w:r>
        <w:r w:rsidR="000A75DD">
          <w:rPr>
            <w:noProof/>
            <w:webHidden/>
          </w:rPr>
        </w:r>
        <w:r w:rsidR="000A75DD">
          <w:rPr>
            <w:noProof/>
            <w:webHidden/>
          </w:rPr>
          <w:fldChar w:fldCharType="separate"/>
        </w:r>
        <w:r w:rsidR="002945AC">
          <w:rPr>
            <w:noProof/>
            <w:webHidden/>
          </w:rPr>
          <w:t>12</w:t>
        </w:r>
        <w:r w:rsidR="000A75DD">
          <w:rPr>
            <w:noProof/>
            <w:webHidden/>
          </w:rPr>
          <w:fldChar w:fldCharType="end"/>
        </w:r>
      </w:hyperlink>
    </w:p>
    <w:p w14:paraId="63290F9E" w14:textId="4E1AD7D7"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82" w:history="1">
        <w:r w:rsidR="000A75DD" w:rsidRPr="00A33B81">
          <w:rPr>
            <w:rStyle w:val="Hyperlink"/>
            <w:rFonts w:cstheme="minorHAnsi"/>
            <w:noProof/>
          </w:rPr>
          <w:t>9</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Üzletmenet-folytonosság</w:t>
        </w:r>
        <w:r w:rsidR="000A75DD">
          <w:rPr>
            <w:noProof/>
            <w:webHidden/>
          </w:rPr>
          <w:tab/>
        </w:r>
        <w:r w:rsidR="000A75DD">
          <w:rPr>
            <w:noProof/>
            <w:webHidden/>
          </w:rPr>
          <w:fldChar w:fldCharType="begin"/>
        </w:r>
        <w:r w:rsidR="000A75DD">
          <w:rPr>
            <w:noProof/>
            <w:webHidden/>
          </w:rPr>
          <w:instrText xml:space="preserve"> PAGEREF _Toc154080582 \h </w:instrText>
        </w:r>
        <w:r w:rsidR="000A75DD">
          <w:rPr>
            <w:noProof/>
            <w:webHidden/>
          </w:rPr>
        </w:r>
        <w:r w:rsidR="000A75DD">
          <w:rPr>
            <w:noProof/>
            <w:webHidden/>
          </w:rPr>
          <w:fldChar w:fldCharType="separate"/>
        </w:r>
        <w:r w:rsidR="002945AC">
          <w:rPr>
            <w:noProof/>
            <w:webHidden/>
          </w:rPr>
          <w:t>12</w:t>
        </w:r>
        <w:r w:rsidR="000A75DD">
          <w:rPr>
            <w:noProof/>
            <w:webHidden/>
          </w:rPr>
          <w:fldChar w:fldCharType="end"/>
        </w:r>
      </w:hyperlink>
    </w:p>
    <w:p w14:paraId="39490A1F" w14:textId="3B36EB4E"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83" w:history="1">
        <w:r w:rsidR="000A75DD" w:rsidRPr="00A33B81">
          <w:rPr>
            <w:rStyle w:val="Hyperlink"/>
            <w:rFonts w:cstheme="minorHAnsi"/>
            <w:noProof/>
          </w:rPr>
          <w:t>9.1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Üzletmenet-folytonossági eljárásrend</w:t>
        </w:r>
        <w:r w:rsidR="000A75DD">
          <w:rPr>
            <w:noProof/>
            <w:webHidden/>
          </w:rPr>
          <w:tab/>
        </w:r>
        <w:r w:rsidR="000A75DD">
          <w:rPr>
            <w:noProof/>
            <w:webHidden/>
          </w:rPr>
          <w:fldChar w:fldCharType="begin"/>
        </w:r>
        <w:r w:rsidR="000A75DD">
          <w:rPr>
            <w:noProof/>
            <w:webHidden/>
          </w:rPr>
          <w:instrText xml:space="preserve"> PAGEREF _Toc154080583 \h </w:instrText>
        </w:r>
        <w:r w:rsidR="000A75DD">
          <w:rPr>
            <w:noProof/>
            <w:webHidden/>
          </w:rPr>
        </w:r>
        <w:r w:rsidR="000A75DD">
          <w:rPr>
            <w:noProof/>
            <w:webHidden/>
          </w:rPr>
          <w:fldChar w:fldCharType="separate"/>
        </w:r>
        <w:r w:rsidR="002945AC">
          <w:rPr>
            <w:noProof/>
            <w:webHidden/>
          </w:rPr>
          <w:t>12</w:t>
        </w:r>
        <w:r w:rsidR="000A75DD">
          <w:rPr>
            <w:noProof/>
            <w:webHidden/>
          </w:rPr>
          <w:fldChar w:fldCharType="end"/>
        </w:r>
      </w:hyperlink>
    </w:p>
    <w:p w14:paraId="42162C6A" w14:textId="7736A815"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84" w:history="1">
        <w:r w:rsidR="000A75DD" w:rsidRPr="00A33B81">
          <w:rPr>
            <w:rStyle w:val="Hyperlink"/>
            <w:rFonts w:cstheme="minorHAnsi"/>
            <w:noProof/>
          </w:rPr>
          <w:t>10</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Az emberi erőforrások biztonsága</w:t>
        </w:r>
        <w:r w:rsidR="000A75DD">
          <w:rPr>
            <w:noProof/>
            <w:webHidden/>
          </w:rPr>
          <w:tab/>
        </w:r>
        <w:r w:rsidR="000A75DD">
          <w:rPr>
            <w:noProof/>
            <w:webHidden/>
          </w:rPr>
          <w:fldChar w:fldCharType="begin"/>
        </w:r>
        <w:r w:rsidR="000A75DD">
          <w:rPr>
            <w:noProof/>
            <w:webHidden/>
          </w:rPr>
          <w:instrText xml:space="preserve"> PAGEREF _Toc154080584 \h </w:instrText>
        </w:r>
        <w:r w:rsidR="000A75DD">
          <w:rPr>
            <w:noProof/>
            <w:webHidden/>
          </w:rPr>
        </w:r>
        <w:r w:rsidR="000A75DD">
          <w:rPr>
            <w:noProof/>
            <w:webHidden/>
          </w:rPr>
          <w:fldChar w:fldCharType="separate"/>
        </w:r>
        <w:r w:rsidR="002945AC">
          <w:rPr>
            <w:noProof/>
            <w:webHidden/>
          </w:rPr>
          <w:t>14</w:t>
        </w:r>
        <w:r w:rsidR="000A75DD">
          <w:rPr>
            <w:noProof/>
            <w:webHidden/>
          </w:rPr>
          <w:fldChar w:fldCharType="end"/>
        </w:r>
      </w:hyperlink>
    </w:p>
    <w:p w14:paraId="67B2C096" w14:textId="22E445D5"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85" w:history="1">
        <w:r w:rsidR="000A75DD" w:rsidRPr="00A33B81">
          <w:rPr>
            <w:rStyle w:val="Hyperlink"/>
            <w:noProof/>
          </w:rPr>
          <w:t>10.1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Toborzás és szerződéskötés</w:t>
        </w:r>
        <w:r w:rsidR="000A75DD">
          <w:rPr>
            <w:noProof/>
            <w:webHidden/>
          </w:rPr>
          <w:tab/>
        </w:r>
        <w:r w:rsidR="000A75DD">
          <w:rPr>
            <w:noProof/>
            <w:webHidden/>
          </w:rPr>
          <w:fldChar w:fldCharType="begin"/>
        </w:r>
        <w:r w:rsidR="000A75DD">
          <w:rPr>
            <w:noProof/>
            <w:webHidden/>
          </w:rPr>
          <w:instrText xml:space="preserve"> PAGEREF _Toc154080585 \h </w:instrText>
        </w:r>
        <w:r w:rsidR="000A75DD">
          <w:rPr>
            <w:noProof/>
            <w:webHidden/>
          </w:rPr>
        </w:r>
        <w:r w:rsidR="000A75DD">
          <w:rPr>
            <w:noProof/>
            <w:webHidden/>
          </w:rPr>
          <w:fldChar w:fldCharType="separate"/>
        </w:r>
        <w:r w:rsidR="002945AC">
          <w:rPr>
            <w:noProof/>
            <w:webHidden/>
          </w:rPr>
          <w:t>14</w:t>
        </w:r>
        <w:r w:rsidR="000A75DD">
          <w:rPr>
            <w:noProof/>
            <w:webHidden/>
          </w:rPr>
          <w:fldChar w:fldCharType="end"/>
        </w:r>
      </w:hyperlink>
    </w:p>
    <w:p w14:paraId="4F9331C7" w14:textId="04A86C34"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86" w:history="1">
        <w:r w:rsidR="000A75DD" w:rsidRPr="00A33B81">
          <w:rPr>
            <w:rStyle w:val="Hyperlink"/>
            <w:noProof/>
          </w:rPr>
          <w:t>10.2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Beléptetés</w:t>
        </w:r>
        <w:r w:rsidR="000A75DD">
          <w:rPr>
            <w:noProof/>
            <w:webHidden/>
          </w:rPr>
          <w:tab/>
        </w:r>
        <w:r w:rsidR="000A75DD">
          <w:rPr>
            <w:noProof/>
            <w:webHidden/>
          </w:rPr>
          <w:fldChar w:fldCharType="begin"/>
        </w:r>
        <w:r w:rsidR="000A75DD">
          <w:rPr>
            <w:noProof/>
            <w:webHidden/>
          </w:rPr>
          <w:instrText xml:space="preserve"> PAGEREF _Toc154080586 \h </w:instrText>
        </w:r>
        <w:r w:rsidR="000A75DD">
          <w:rPr>
            <w:noProof/>
            <w:webHidden/>
          </w:rPr>
        </w:r>
        <w:r w:rsidR="000A75DD">
          <w:rPr>
            <w:noProof/>
            <w:webHidden/>
          </w:rPr>
          <w:fldChar w:fldCharType="separate"/>
        </w:r>
        <w:r w:rsidR="002945AC">
          <w:rPr>
            <w:noProof/>
            <w:webHidden/>
          </w:rPr>
          <w:t>15</w:t>
        </w:r>
        <w:r w:rsidR="000A75DD">
          <w:rPr>
            <w:noProof/>
            <w:webHidden/>
          </w:rPr>
          <w:fldChar w:fldCharType="end"/>
        </w:r>
      </w:hyperlink>
    </w:p>
    <w:p w14:paraId="5CE97FB9" w14:textId="10A994C8"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87" w:history="1">
        <w:r w:rsidR="000A75DD" w:rsidRPr="00A33B81">
          <w:rPr>
            <w:rStyle w:val="Hyperlink"/>
            <w:noProof/>
          </w:rPr>
          <w:t>10.3</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A munkaviszony során</w:t>
        </w:r>
        <w:r w:rsidR="000A75DD">
          <w:rPr>
            <w:noProof/>
            <w:webHidden/>
          </w:rPr>
          <w:tab/>
        </w:r>
        <w:r w:rsidR="000A75DD">
          <w:rPr>
            <w:noProof/>
            <w:webHidden/>
          </w:rPr>
          <w:fldChar w:fldCharType="begin"/>
        </w:r>
        <w:r w:rsidR="000A75DD">
          <w:rPr>
            <w:noProof/>
            <w:webHidden/>
          </w:rPr>
          <w:instrText xml:space="preserve"> PAGEREF _Toc154080587 \h </w:instrText>
        </w:r>
        <w:r w:rsidR="000A75DD">
          <w:rPr>
            <w:noProof/>
            <w:webHidden/>
          </w:rPr>
        </w:r>
        <w:r w:rsidR="000A75DD">
          <w:rPr>
            <w:noProof/>
            <w:webHidden/>
          </w:rPr>
          <w:fldChar w:fldCharType="separate"/>
        </w:r>
        <w:r w:rsidR="002945AC">
          <w:rPr>
            <w:noProof/>
            <w:webHidden/>
          </w:rPr>
          <w:t>15</w:t>
        </w:r>
        <w:r w:rsidR="000A75DD">
          <w:rPr>
            <w:noProof/>
            <w:webHidden/>
          </w:rPr>
          <w:fldChar w:fldCharType="end"/>
        </w:r>
      </w:hyperlink>
    </w:p>
    <w:p w14:paraId="04D5D3A6" w14:textId="015B8759"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588" w:history="1">
        <w:r w:rsidR="000A75DD" w:rsidRPr="00A33B81">
          <w:rPr>
            <w:rStyle w:val="Hyperlink"/>
            <w:noProof/>
          </w:rPr>
          <w:t>10.4</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Kilépés</w:t>
        </w:r>
        <w:r w:rsidR="000A75DD">
          <w:rPr>
            <w:noProof/>
            <w:webHidden/>
          </w:rPr>
          <w:tab/>
        </w:r>
        <w:r w:rsidR="000A75DD">
          <w:rPr>
            <w:noProof/>
            <w:webHidden/>
          </w:rPr>
          <w:fldChar w:fldCharType="begin"/>
        </w:r>
        <w:r w:rsidR="000A75DD">
          <w:rPr>
            <w:noProof/>
            <w:webHidden/>
          </w:rPr>
          <w:instrText xml:space="preserve"> PAGEREF _Toc154080588 \h </w:instrText>
        </w:r>
        <w:r w:rsidR="000A75DD">
          <w:rPr>
            <w:noProof/>
            <w:webHidden/>
          </w:rPr>
        </w:r>
        <w:r w:rsidR="000A75DD">
          <w:rPr>
            <w:noProof/>
            <w:webHidden/>
          </w:rPr>
          <w:fldChar w:fldCharType="separate"/>
        </w:r>
        <w:r w:rsidR="002945AC">
          <w:rPr>
            <w:noProof/>
            <w:webHidden/>
          </w:rPr>
          <w:t>15</w:t>
        </w:r>
        <w:r w:rsidR="000A75DD">
          <w:rPr>
            <w:noProof/>
            <w:webHidden/>
          </w:rPr>
          <w:fldChar w:fldCharType="end"/>
        </w:r>
      </w:hyperlink>
    </w:p>
    <w:p w14:paraId="1A2528F3" w14:textId="2DCCB762" w:rsidR="000A75DD" w:rsidRDefault="00000000">
      <w:pPr>
        <w:pStyle w:val="TOC3"/>
        <w:tabs>
          <w:tab w:val="left" w:pos="132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89" w:history="1">
        <w:r w:rsidR="000A75DD" w:rsidRPr="00A33B81">
          <w:rPr>
            <w:rStyle w:val="Hyperlink"/>
            <w:noProof/>
          </w:rPr>
          <w:t>10.4.1</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noProof/>
          </w:rPr>
          <w:t>Normál</w:t>
        </w:r>
        <w:r w:rsidR="000A75DD">
          <w:rPr>
            <w:noProof/>
            <w:webHidden/>
          </w:rPr>
          <w:tab/>
        </w:r>
        <w:r w:rsidR="000A75DD">
          <w:rPr>
            <w:noProof/>
            <w:webHidden/>
          </w:rPr>
          <w:fldChar w:fldCharType="begin"/>
        </w:r>
        <w:r w:rsidR="000A75DD">
          <w:rPr>
            <w:noProof/>
            <w:webHidden/>
          </w:rPr>
          <w:instrText xml:space="preserve"> PAGEREF _Toc154080589 \h </w:instrText>
        </w:r>
        <w:r w:rsidR="000A75DD">
          <w:rPr>
            <w:noProof/>
            <w:webHidden/>
          </w:rPr>
        </w:r>
        <w:r w:rsidR="000A75DD">
          <w:rPr>
            <w:noProof/>
            <w:webHidden/>
          </w:rPr>
          <w:fldChar w:fldCharType="separate"/>
        </w:r>
        <w:r w:rsidR="002945AC">
          <w:rPr>
            <w:noProof/>
            <w:webHidden/>
          </w:rPr>
          <w:t>15</w:t>
        </w:r>
        <w:r w:rsidR="000A75DD">
          <w:rPr>
            <w:noProof/>
            <w:webHidden/>
          </w:rPr>
          <w:fldChar w:fldCharType="end"/>
        </w:r>
      </w:hyperlink>
    </w:p>
    <w:p w14:paraId="1EA0BB1C" w14:textId="28C60D45" w:rsidR="000A75DD" w:rsidRDefault="00000000">
      <w:pPr>
        <w:pStyle w:val="TOC3"/>
        <w:tabs>
          <w:tab w:val="left" w:pos="132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90" w:history="1">
        <w:r w:rsidR="000A75DD" w:rsidRPr="00A33B81">
          <w:rPr>
            <w:rStyle w:val="Hyperlink"/>
            <w:noProof/>
          </w:rPr>
          <w:t>10.4.2</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noProof/>
          </w:rPr>
          <w:t>Egyedi megállapodás</w:t>
        </w:r>
        <w:r w:rsidR="000A75DD">
          <w:rPr>
            <w:noProof/>
            <w:webHidden/>
          </w:rPr>
          <w:tab/>
        </w:r>
        <w:r w:rsidR="000A75DD">
          <w:rPr>
            <w:noProof/>
            <w:webHidden/>
          </w:rPr>
          <w:fldChar w:fldCharType="begin"/>
        </w:r>
        <w:r w:rsidR="000A75DD">
          <w:rPr>
            <w:noProof/>
            <w:webHidden/>
          </w:rPr>
          <w:instrText xml:space="preserve"> PAGEREF _Toc154080590 \h </w:instrText>
        </w:r>
        <w:r w:rsidR="000A75DD">
          <w:rPr>
            <w:noProof/>
            <w:webHidden/>
          </w:rPr>
        </w:r>
        <w:r w:rsidR="000A75DD">
          <w:rPr>
            <w:noProof/>
            <w:webHidden/>
          </w:rPr>
          <w:fldChar w:fldCharType="separate"/>
        </w:r>
        <w:r w:rsidR="002945AC">
          <w:rPr>
            <w:noProof/>
            <w:webHidden/>
          </w:rPr>
          <w:t>16</w:t>
        </w:r>
        <w:r w:rsidR="000A75DD">
          <w:rPr>
            <w:noProof/>
            <w:webHidden/>
          </w:rPr>
          <w:fldChar w:fldCharType="end"/>
        </w:r>
      </w:hyperlink>
    </w:p>
    <w:p w14:paraId="1736E9EE" w14:textId="4D08623D" w:rsidR="000A75DD" w:rsidRDefault="00000000">
      <w:pPr>
        <w:pStyle w:val="TOC3"/>
        <w:tabs>
          <w:tab w:val="left" w:pos="1320"/>
          <w:tab w:val="right" w:leader="dot" w:pos="9016"/>
        </w:tabs>
        <w:rPr>
          <w:rFonts w:asciiTheme="minorHAnsi" w:eastAsiaTheme="minorEastAsia" w:hAnsiTheme="minorHAnsi" w:cstheme="minorBidi"/>
          <w:i w:val="0"/>
          <w:iCs w:val="0"/>
          <w:noProof/>
          <w:kern w:val="2"/>
          <w:sz w:val="22"/>
          <w:szCs w:val="22"/>
          <w:lang w:eastAsia="hu-HU"/>
          <w14:ligatures w14:val="standardContextual"/>
        </w:rPr>
      </w:pPr>
      <w:hyperlink w:anchor="_Toc154080591" w:history="1">
        <w:r w:rsidR="000A75DD" w:rsidRPr="00A33B81">
          <w:rPr>
            <w:rStyle w:val="Hyperlink"/>
            <w:noProof/>
          </w:rPr>
          <w:t>10.4.3</w:t>
        </w:r>
        <w:r w:rsidR="000A75DD">
          <w:rPr>
            <w:rFonts w:asciiTheme="minorHAnsi" w:eastAsiaTheme="minorEastAsia" w:hAnsiTheme="minorHAnsi" w:cstheme="minorBidi"/>
            <w:i w:val="0"/>
            <w:iCs w:val="0"/>
            <w:noProof/>
            <w:kern w:val="2"/>
            <w:sz w:val="22"/>
            <w:szCs w:val="22"/>
            <w:lang w:eastAsia="hu-HU"/>
            <w14:ligatures w14:val="standardContextual"/>
          </w:rPr>
          <w:tab/>
        </w:r>
        <w:r w:rsidR="000A75DD" w:rsidRPr="00A33B81">
          <w:rPr>
            <w:rStyle w:val="Hyperlink"/>
            <w:noProof/>
          </w:rPr>
          <w:t>Rendkívüli (fegyelmi intézkedések)</w:t>
        </w:r>
        <w:r w:rsidR="000A75DD">
          <w:rPr>
            <w:noProof/>
            <w:webHidden/>
          </w:rPr>
          <w:tab/>
        </w:r>
        <w:r w:rsidR="000A75DD">
          <w:rPr>
            <w:noProof/>
            <w:webHidden/>
          </w:rPr>
          <w:fldChar w:fldCharType="begin"/>
        </w:r>
        <w:r w:rsidR="000A75DD">
          <w:rPr>
            <w:noProof/>
            <w:webHidden/>
          </w:rPr>
          <w:instrText xml:space="preserve"> PAGEREF _Toc154080591 \h </w:instrText>
        </w:r>
        <w:r w:rsidR="000A75DD">
          <w:rPr>
            <w:noProof/>
            <w:webHidden/>
          </w:rPr>
        </w:r>
        <w:r w:rsidR="000A75DD">
          <w:rPr>
            <w:noProof/>
            <w:webHidden/>
          </w:rPr>
          <w:fldChar w:fldCharType="separate"/>
        </w:r>
        <w:r w:rsidR="002945AC">
          <w:rPr>
            <w:noProof/>
            <w:webHidden/>
          </w:rPr>
          <w:t>16</w:t>
        </w:r>
        <w:r w:rsidR="000A75DD">
          <w:rPr>
            <w:noProof/>
            <w:webHidden/>
          </w:rPr>
          <w:fldChar w:fldCharType="end"/>
        </w:r>
      </w:hyperlink>
    </w:p>
    <w:p w14:paraId="30B91140" w14:textId="020B8E63"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2" w:history="1">
        <w:r w:rsidR="000A75DD" w:rsidRPr="00A33B81">
          <w:rPr>
            <w:rStyle w:val="Hyperlink"/>
            <w:noProof/>
          </w:rPr>
          <w:t>11</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Külső elektronikus információs rendszerek szolgáltatásai</w:t>
        </w:r>
        <w:r w:rsidR="000A75DD">
          <w:rPr>
            <w:noProof/>
            <w:webHidden/>
          </w:rPr>
          <w:tab/>
        </w:r>
        <w:r w:rsidR="000A75DD">
          <w:rPr>
            <w:noProof/>
            <w:webHidden/>
          </w:rPr>
          <w:fldChar w:fldCharType="begin"/>
        </w:r>
        <w:r w:rsidR="000A75DD">
          <w:rPr>
            <w:noProof/>
            <w:webHidden/>
          </w:rPr>
          <w:instrText xml:space="preserve"> PAGEREF _Toc154080592 \h </w:instrText>
        </w:r>
        <w:r w:rsidR="000A75DD">
          <w:rPr>
            <w:noProof/>
            <w:webHidden/>
          </w:rPr>
        </w:r>
        <w:r w:rsidR="000A75DD">
          <w:rPr>
            <w:noProof/>
            <w:webHidden/>
          </w:rPr>
          <w:fldChar w:fldCharType="separate"/>
        </w:r>
        <w:r w:rsidR="002945AC">
          <w:rPr>
            <w:noProof/>
            <w:webHidden/>
          </w:rPr>
          <w:t>16</w:t>
        </w:r>
        <w:r w:rsidR="000A75DD">
          <w:rPr>
            <w:noProof/>
            <w:webHidden/>
          </w:rPr>
          <w:fldChar w:fldCharType="end"/>
        </w:r>
      </w:hyperlink>
    </w:p>
    <w:p w14:paraId="46D78A28" w14:textId="21374E63"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3" w:history="1">
        <w:r w:rsidR="000A75DD" w:rsidRPr="00A33B81">
          <w:rPr>
            <w:rStyle w:val="Hyperlink"/>
            <w:rFonts w:cstheme="minorHAnsi"/>
            <w:noProof/>
          </w:rPr>
          <w:t>12</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Az elektronikus információs rendszer mentései</w:t>
        </w:r>
        <w:r w:rsidR="000A75DD">
          <w:rPr>
            <w:noProof/>
            <w:webHidden/>
          </w:rPr>
          <w:tab/>
        </w:r>
        <w:r w:rsidR="000A75DD">
          <w:rPr>
            <w:noProof/>
            <w:webHidden/>
          </w:rPr>
          <w:fldChar w:fldCharType="begin"/>
        </w:r>
        <w:r w:rsidR="000A75DD">
          <w:rPr>
            <w:noProof/>
            <w:webHidden/>
          </w:rPr>
          <w:instrText xml:space="preserve"> PAGEREF _Toc154080593 \h </w:instrText>
        </w:r>
        <w:r w:rsidR="000A75DD">
          <w:rPr>
            <w:noProof/>
            <w:webHidden/>
          </w:rPr>
        </w:r>
        <w:r w:rsidR="000A75DD">
          <w:rPr>
            <w:noProof/>
            <w:webHidden/>
          </w:rPr>
          <w:fldChar w:fldCharType="separate"/>
        </w:r>
        <w:r w:rsidR="002945AC">
          <w:rPr>
            <w:noProof/>
            <w:webHidden/>
          </w:rPr>
          <w:t>16</w:t>
        </w:r>
        <w:r w:rsidR="000A75DD">
          <w:rPr>
            <w:noProof/>
            <w:webHidden/>
          </w:rPr>
          <w:fldChar w:fldCharType="end"/>
        </w:r>
      </w:hyperlink>
    </w:p>
    <w:p w14:paraId="55DC0C6D" w14:textId="2A6D4A90"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4" w:history="1">
        <w:r w:rsidR="000A75DD" w:rsidRPr="00A33B81">
          <w:rPr>
            <w:rStyle w:val="Hyperlink"/>
            <w:rFonts w:cstheme="minorHAnsi"/>
            <w:noProof/>
          </w:rPr>
          <w:t>13</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Fizikai biztonság</w:t>
        </w:r>
        <w:r w:rsidR="000A75DD">
          <w:rPr>
            <w:noProof/>
            <w:webHidden/>
          </w:rPr>
          <w:tab/>
        </w:r>
        <w:r w:rsidR="000A75DD">
          <w:rPr>
            <w:noProof/>
            <w:webHidden/>
          </w:rPr>
          <w:fldChar w:fldCharType="begin"/>
        </w:r>
        <w:r w:rsidR="000A75DD">
          <w:rPr>
            <w:noProof/>
            <w:webHidden/>
          </w:rPr>
          <w:instrText xml:space="preserve"> PAGEREF _Toc154080594 \h </w:instrText>
        </w:r>
        <w:r w:rsidR="000A75DD">
          <w:rPr>
            <w:noProof/>
            <w:webHidden/>
          </w:rPr>
        </w:r>
        <w:r w:rsidR="000A75DD">
          <w:rPr>
            <w:noProof/>
            <w:webHidden/>
          </w:rPr>
          <w:fldChar w:fldCharType="separate"/>
        </w:r>
        <w:r w:rsidR="002945AC">
          <w:rPr>
            <w:noProof/>
            <w:webHidden/>
          </w:rPr>
          <w:t>17</w:t>
        </w:r>
        <w:r w:rsidR="000A75DD">
          <w:rPr>
            <w:noProof/>
            <w:webHidden/>
          </w:rPr>
          <w:fldChar w:fldCharType="end"/>
        </w:r>
      </w:hyperlink>
    </w:p>
    <w:p w14:paraId="75D5A103" w14:textId="45855A6E"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5" w:history="1">
        <w:r w:rsidR="000A75DD" w:rsidRPr="00A33B81">
          <w:rPr>
            <w:rStyle w:val="Hyperlink"/>
            <w:rFonts w:cstheme="minorHAnsi"/>
            <w:noProof/>
          </w:rPr>
          <w:t>14</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Rendszer és szolgáltatás beszerzés</w:t>
        </w:r>
        <w:r w:rsidR="000A75DD">
          <w:rPr>
            <w:noProof/>
            <w:webHidden/>
          </w:rPr>
          <w:tab/>
        </w:r>
        <w:r w:rsidR="000A75DD">
          <w:rPr>
            <w:noProof/>
            <w:webHidden/>
          </w:rPr>
          <w:fldChar w:fldCharType="begin"/>
        </w:r>
        <w:r w:rsidR="000A75DD">
          <w:rPr>
            <w:noProof/>
            <w:webHidden/>
          </w:rPr>
          <w:instrText xml:space="preserve"> PAGEREF _Toc154080595 \h </w:instrText>
        </w:r>
        <w:r w:rsidR="000A75DD">
          <w:rPr>
            <w:noProof/>
            <w:webHidden/>
          </w:rPr>
        </w:r>
        <w:r w:rsidR="000A75DD">
          <w:rPr>
            <w:noProof/>
            <w:webHidden/>
          </w:rPr>
          <w:fldChar w:fldCharType="separate"/>
        </w:r>
        <w:r w:rsidR="002945AC">
          <w:rPr>
            <w:noProof/>
            <w:webHidden/>
          </w:rPr>
          <w:t>17</w:t>
        </w:r>
        <w:r w:rsidR="000A75DD">
          <w:rPr>
            <w:noProof/>
            <w:webHidden/>
          </w:rPr>
          <w:fldChar w:fldCharType="end"/>
        </w:r>
      </w:hyperlink>
    </w:p>
    <w:p w14:paraId="1F8EF41E" w14:textId="7EED5143"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6" w:history="1">
        <w:r w:rsidR="000A75DD" w:rsidRPr="00A33B81">
          <w:rPr>
            <w:rStyle w:val="Hyperlink"/>
            <w:rFonts w:cstheme="minorHAnsi"/>
            <w:noProof/>
          </w:rPr>
          <w:t>15</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Konfigurációkezelés</w:t>
        </w:r>
        <w:r w:rsidR="000A75DD">
          <w:rPr>
            <w:noProof/>
            <w:webHidden/>
          </w:rPr>
          <w:tab/>
        </w:r>
        <w:r w:rsidR="000A75DD">
          <w:rPr>
            <w:noProof/>
            <w:webHidden/>
          </w:rPr>
          <w:fldChar w:fldCharType="begin"/>
        </w:r>
        <w:r w:rsidR="000A75DD">
          <w:rPr>
            <w:noProof/>
            <w:webHidden/>
          </w:rPr>
          <w:instrText xml:space="preserve"> PAGEREF _Toc154080596 \h </w:instrText>
        </w:r>
        <w:r w:rsidR="000A75DD">
          <w:rPr>
            <w:noProof/>
            <w:webHidden/>
          </w:rPr>
        </w:r>
        <w:r w:rsidR="000A75DD">
          <w:rPr>
            <w:noProof/>
            <w:webHidden/>
          </w:rPr>
          <w:fldChar w:fldCharType="separate"/>
        </w:r>
        <w:r w:rsidR="002945AC">
          <w:rPr>
            <w:noProof/>
            <w:webHidden/>
          </w:rPr>
          <w:t>17</w:t>
        </w:r>
        <w:r w:rsidR="000A75DD">
          <w:rPr>
            <w:noProof/>
            <w:webHidden/>
          </w:rPr>
          <w:fldChar w:fldCharType="end"/>
        </w:r>
      </w:hyperlink>
    </w:p>
    <w:p w14:paraId="4A37D879" w14:textId="28C4F0C4"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7" w:history="1">
        <w:r w:rsidR="000A75DD" w:rsidRPr="00A33B81">
          <w:rPr>
            <w:rStyle w:val="Hyperlink"/>
            <w:noProof/>
          </w:rPr>
          <w:t>16</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Szoftver életút</w:t>
        </w:r>
        <w:r w:rsidR="000A75DD">
          <w:rPr>
            <w:noProof/>
            <w:webHidden/>
          </w:rPr>
          <w:tab/>
        </w:r>
        <w:r w:rsidR="000A75DD">
          <w:rPr>
            <w:noProof/>
            <w:webHidden/>
          </w:rPr>
          <w:fldChar w:fldCharType="begin"/>
        </w:r>
        <w:r w:rsidR="000A75DD">
          <w:rPr>
            <w:noProof/>
            <w:webHidden/>
          </w:rPr>
          <w:instrText xml:space="preserve"> PAGEREF _Toc154080597 \h </w:instrText>
        </w:r>
        <w:r w:rsidR="000A75DD">
          <w:rPr>
            <w:noProof/>
            <w:webHidden/>
          </w:rPr>
        </w:r>
        <w:r w:rsidR="000A75DD">
          <w:rPr>
            <w:noProof/>
            <w:webHidden/>
          </w:rPr>
          <w:fldChar w:fldCharType="separate"/>
        </w:r>
        <w:r w:rsidR="002945AC">
          <w:rPr>
            <w:noProof/>
            <w:webHidden/>
          </w:rPr>
          <w:t>18</w:t>
        </w:r>
        <w:r w:rsidR="000A75DD">
          <w:rPr>
            <w:noProof/>
            <w:webHidden/>
          </w:rPr>
          <w:fldChar w:fldCharType="end"/>
        </w:r>
      </w:hyperlink>
    </w:p>
    <w:p w14:paraId="5B786EED" w14:textId="3047DABF"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8" w:history="1">
        <w:r w:rsidR="000A75DD" w:rsidRPr="00A33B81">
          <w:rPr>
            <w:rStyle w:val="Hyperlink"/>
            <w:noProof/>
          </w:rPr>
          <w:t>17</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Egyedi fejlesztések</w:t>
        </w:r>
        <w:r w:rsidR="000A75DD">
          <w:rPr>
            <w:noProof/>
            <w:webHidden/>
          </w:rPr>
          <w:tab/>
        </w:r>
        <w:r w:rsidR="000A75DD">
          <w:rPr>
            <w:noProof/>
            <w:webHidden/>
          </w:rPr>
          <w:fldChar w:fldCharType="begin"/>
        </w:r>
        <w:r w:rsidR="000A75DD">
          <w:rPr>
            <w:noProof/>
            <w:webHidden/>
          </w:rPr>
          <w:instrText xml:space="preserve"> PAGEREF _Toc154080598 \h </w:instrText>
        </w:r>
        <w:r w:rsidR="000A75DD">
          <w:rPr>
            <w:noProof/>
            <w:webHidden/>
          </w:rPr>
        </w:r>
        <w:r w:rsidR="000A75DD">
          <w:rPr>
            <w:noProof/>
            <w:webHidden/>
          </w:rPr>
          <w:fldChar w:fldCharType="separate"/>
        </w:r>
        <w:r w:rsidR="002945AC">
          <w:rPr>
            <w:noProof/>
            <w:webHidden/>
          </w:rPr>
          <w:t>18</w:t>
        </w:r>
        <w:r w:rsidR="000A75DD">
          <w:rPr>
            <w:noProof/>
            <w:webHidden/>
          </w:rPr>
          <w:fldChar w:fldCharType="end"/>
        </w:r>
      </w:hyperlink>
    </w:p>
    <w:p w14:paraId="36445330" w14:textId="38E37F7D"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599" w:history="1">
        <w:r w:rsidR="000A75DD" w:rsidRPr="00A33B81">
          <w:rPr>
            <w:rStyle w:val="Hyperlink"/>
            <w:rFonts w:cstheme="minorHAnsi"/>
            <w:noProof/>
          </w:rPr>
          <w:t>18</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Adathordozók védelme</w:t>
        </w:r>
        <w:r w:rsidR="000A75DD">
          <w:rPr>
            <w:noProof/>
            <w:webHidden/>
          </w:rPr>
          <w:tab/>
        </w:r>
        <w:r w:rsidR="000A75DD">
          <w:rPr>
            <w:noProof/>
            <w:webHidden/>
          </w:rPr>
          <w:fldChar w:fldCharType="begin"/>
        </w:r>
        <w:r w:rsidR="000A75DD">
          <w:rPr>
            <w:noProof/>
            <w:webHidden/>
          </w:rPr>
          <w:instrText xml:space="preserve"> PAGEREF _Toc154080599 \h </w:instrText>
        </w:r>
        <w:r w:rsidR="000A75DD">
          <w:rPr>
            <w:noProof/>
            <w:webHidden/>
          </w:rPr>
        </w:r>
        <w:r w:rsidR="000A75DD">
          <w:rPr>
            <w:noProof/>
            <w:webHidden/>
          </w:rPr>
          <w:fldChar w:fldCharType="separate"/>
        </w:r>
        <w:r w:rsidR="002945AC">
          <w:rPr>
            <w:noProof/>
            <w:webHidden/>
          </w:rPr>
          <w:t>18</w:t>
        </w:r>
        <w:r w:rsidR="000A75DD">
          <w:rPr>
            <w:noProof/>
            <w:webHidden/>
          </w:rPr>
          <w:fldChar w:fldCharType="end"/>
        </w:r>
      </w:hyperlink>
    </w:p>
    <w:p w14:paraId="76383126" w14:textId="044ED51A"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00" w:history="1">
        <w:r w:rsidR="000A75DD" w:rsidRPr="00A33B81">
          <w:rPr>
            <w:rStyle w:val="Hyperlink"/>
            <w:noProof/>
          </w:rPr>
          <w:t>18.1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Központi kiszolgáló szerver infrastruktúrában használt adathordozók.</w:t>
        </w:r>
        <w:r w:rsidR="000A75DD">
          <w:rPr>
            <w:noProof/>
            <w:webHidden/>
          </w:rPr>
          <w:tab/>
        </w:r>
        <w:r w:rsidR="000A75DD">
          <w:rPr>
            <w:noProof/>
            <w:webHidden/>
          </w:rPr>
          <w:fldChar w:fldCharType="begin"/>
        </w:r>
        <w:r w:rsidR="000A75DD">
          <w:rPr>
            <w:noProof/>
            <w:webHidden/>
          </w:rPr>
          <w:instrText xml:space="preserve"> PAGEREF _Toc154080600 \h </w:instrText>
        </w:r>
        <w:r w:rsidR="000A75DD">
          <w:rPr>
            <w:noProof/>
            <w:webHidden/>
          </w:rPr>
        </w:r>
        <w:r w:rsidR="000A75DD">
          <w:rPr>
            <w:noProof/>
            <w:webHidden/>
          </w:rPr>
          <w:fldChar w:fldCharType="separate"/>
        </w:r>
        <w:r w:rsidR="002945AC">
          <w:rPr>
            <w:noProof/>
            <w:webHidden/>
          </w:rPr>
          <w:t>18</w:t>
        </w:r>
        <w:r w:rsidR="000A75DD">
          <w:rPr>
            <w:noProof/>
            <w:webHidden/>
          </w:rPr>
          <w:fldChar w:fldCharType="end"/>
        </w:r>
      </w:hyperlink>
    </w:p>
    <w:p w14:paraId="64C28167" w14:textId="6577F537"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01" w:history="1">
        <w:r w:rsidR="000A75DD" w:rsidRPr="00A33B81">
          <w:rPr>
            <w:rStyle w:val="Hyperlink"/>
            <w:noProof/>
          </w:rPr>
          <w:t>18.2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Back Office környezetben használt adathordozók</w:t>
        </w:r>
        <w:r w:rsidR="000A75DD">
          <w:rPr>
            <w:noProof/>
            <w:webHidden/>
          </w:rPr>
          <w:tab/>
        </w:r>
        <w:r w:rsidR="000A75DD">
          <w:rPr>
            <w:noProof/>
            <w:webHidden/>
          </w:rPr>
          <w:fldChar w:fldCharType="begin"/>
        </w:r>
        <w:r w:rsidR="000A75DD">
          <w:rPr>
            <w:noProof/>
            <w:webHidden/>
          </w:rPr>
          <w:instrText xml:space="preserve"> PAGEREF _Toc154080601 \h </w:instrText>
        </w:r>
        <w:r w:rsidR="000A75DD">
          <w:rPr>
            <w:noProof/>
            <w:webHidden/>
          </w:rPr>
        </w:r>
        <w:r w:rsidR="000A75DD">
          <w:rPr>
            <w:noProof/>
            <w:webHidden/>
          </w:rPr>
          <w:fldChar w:fldCharType="separate"/>
        </w:r>
        <w:r w:rsidR="002945AC">
          <w:rPr>
            <w:noProof/>
            <w:webHidden/>
          </w:rPr>
          <w:t>18</w:t>
        </w:r>
        <w:r w:rsidR="000A75DD">
          <w:rPr>
            <w:noProof/>
            <w:webHidden/>
          </w:rPr>
          <w:fldChar w:fldCharType="end"/>
        </w:r>
      </w:hyperlink>
    </w:p>
    <w:p w14:paraId="14EB3D56" w14:textId="1ECAC2DA"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02" w:history="1">
        <w:r w:rsidR="000A75DD" w:rsidRPr="00A33B81">
          <w:rPr>
            <w:rStyle w:val="Hyperlink"/>
            <w:noProof/>
          </w:rPr>
          <w:t>18.3</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Kutatói környezet adathordozói</w:t>
        </w:r>
        <w:r w:rsidR="000A75DD">
          <w:rPr>
            <w:noProof/>
            <w:webHidden/>
          </w:rPr>
          <w:tab/>
        </w:r>
        <w:r w:rsidR="000A75DD">
          <w:rPr>
            <w:noProof/>
            <w:webHidden/>
          </w:rPr>
          <w:fldChar w:fldCharType="begin"/>
        </w:r>
        <w:r w:rsidR="000A75DD">
          <w:rPr>
            <w:noProof/>
            <w:webHidden/>
          </w:rPr>
          <w:instrText xml:space="preserve"> PAGEREF _Toc154080602 \h </w:instrText>
        </w:r>
        <w:r w:rsidR="000A75DD">
          <w:rPr>
            <w:noProof/>
            <w:webHidden/>
          </w:rPr>
        </w:r>
        <w:r w:rsidR="000A75DD">
          <w:rPr>
            <w:noProof/>
            <w:webHidden/>
          </w:rPr>
          <w:fldChar w:fldCharType="separate"/>
        </w:r>
        <w:r w:rsidR="002945AC">
          <w:rPr>
            <w:noProof/>
            <w:webHidden/>
          </w:rPr>
          <w:t>18</w:t>
        </w:r>
        <w:r w:rsidR="000A75DD">
          <w:rPr>
            <w:noProof/>
            <w:webHidden/>
          </w:rPr>
          <w:fldChar w:fldCharType="end"/>
        </w:r>
      </w:hyperlink>
    </w:p>
    <w:p w14:paraId="1F9CDBD1" w14:textId="5643AAA7"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03" w:history="1">
        <w:r w:rsidR="000A75DD" w:rsidRPr="00A33B81">
          <w:rPr>
            <w:rStyle w:val="Hyperlink"/>
            <w:rFonts w:cstheme="minorHAnsi"/>
            <w:noProof/>
          </w:rPr>
          <w:t>19</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Azonosítás és hitelesítés</w:t>
        </w:r>
        <w:r w:rsidR="000A75DD">
          <w:rPr>
            <w:noProof/>
            <w:webHidden/>
          </w:rPr>
          <w:tab/>
        </w:r>
        <w:r w:rsidR="000A75DD">
          <w:rPr>
            <w:noProof/>
            <w:webHidden/>
          </w:rPr>
          <w:fldChar w:fldCharType="begin"/>
        </w:r>
        <w:r w:rsidR="000A75DD">
          <w:rPr>
            <w:noProof/>
            <w:webHidden/>
          </w:rPr>
          <w:instrText xml:space="preserve"> PAGEREF _Toc154080603 \h </w:instrText>
        </w:r>
        <w:r w:rsidR="000A75DD">
          <w:rPr>
            <w:noProof/>
            <w:webHidden/>
          </w:rPr>
        </w:r>
        <w:r w:rsidR="000A75DD">
          <w:rPr>
            <w:noProof/>
            <w:webHidden/>
          </w:rPr>
          <w:fldChar w:fldCharType="separate"/>
        </w:r>
        <w:r w:rsidR="002945AC">
          <w:rPr>
            <w:noProof/>
            <w:webHidden/>
          </w:rPr>
          <w:t>19</w:t>
        </w:r>
        <w:r w:rsidR="000A75DD">
          <w:rPr>
            <w:noProof/>
            <w:webHidden/>
          </w:rPr>
          <w:fldChar w:fldCharType="end"/>
        </w:r>
      </w:hyperlink>
    </w:p>
    <w:p w14:paraId="5FA9B704" w14:textId="1BD3B1C4"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04" w:history="1">
        <w:r w:rsidR="000A75DD" w:rsidRPr="00A33B81">
          <w:rPr>
            <w:rStyle w:val="Hyperlink"/>
            <w:noProof/>
          </w:rPr>
          <w:t>19.1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Back Office felhasználók</w:t>
        </w:r>
        <w:r w:rsidR="000A75DD">
          <w:rPr>
            <w:noProof/>
            <w:webHidden/>
          </w:rPr>
          <w:tab/>
        </w:r>
        <w:r w:rsidR="000A75DD">
          <w:rPr>
            <w:noProof/>
            <w:webHidden/>
          </w:rPr>
          <w:fldChar w:fldCharType="begin"/>
        </w:r>
        <w:r w:rsidR="000A75DD">
          <w:rPr>
            <w:noProof/>
            <w:webHidden/>
          </w:rPr>
          <w:instrText xml:space="preserve"> PAGEREF _Toc154080604 \h </w:instrText>
        </w:r>
        <w:r w:rsidR="000A75DD">
          <w:rPr>
            <w:noProof/>
            <w:webHidden/>
          </w:rPr>
        </w:r>
        <w:r w:rsidR="000A75DD">
          <w:rPr>
            <w:noProof/>
            <w:webHidden/>
          </w:rPr>
          <w:fldChar w:fldCharType="separate"/>
        </w:r>
        <w:r w:rsidR="002945AC">
          <w:rPr>
            <w:noProof/>
            <w:webHidden/>
          </w:rPr>
          <w:t>19</w:t>
        </w:r>
        <w:r w:rsidR="000A75DD">
          <w:rPr>
            <w:noProof/>
            <w:webHidden/>
          </w:rPr>
          <w:fldChar w:fldCharType="end"/>
        </w:r>
      </w:hyperlink>
    </w:p>
    <w:p w14:paraId="0CDF0958" w14:textId="6A1566D9"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05" w:history="1">
        <w:r w:rsidR="000A75DD" w:rsidRPr="00A33B81">
          <w:rPr>
            <w:rStyle w:val="Hyperlink"/>
            <w:noProof/>
          </w:rPr>
          <w:t>19.2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Kutatók</w:t>
        </w:r>
        <w:r w:rsidR="000A75DD">
          <w:rPr>
            <w:noProof/>
            <w:webHidden/>
          </w:rPr>
          <w:tab/>
        </w:r>
        <w:r w:rsidR="000A75DD">
          <w:rPr>
            <w:noProof/>
            <w:webHidden/>
          </w:rPr>
          <w:fldChar w:fldCharType="begin"/>
        </w:r>
        <w:r w:rsidR="000A75DD">
          <w:rPr>
            <w:noProof/>
            <w:webHidden/>
          </w:rPr>
          <w:instrText xml:space="preserve"> PAGEREF _Toc154080605 \h </w:instrText>
        </w:r>
        <w:r w:rsidR="000A75DD">
          <w:rPr>
            <w:noProof/>
            <w:webHidden/>
          </w:rPr>
        </w:r>
        <w:r w:rsidR="000A75DD">
          <w:rPr>
            <w:noProof/>
            <w:webHidden/>
          </w:rPr>
          <w:fldChar w:fldCharType="separate"/>
        </w:r>
        <w:r w:rsidR="002945AC">
          <w:rPr>
            <w:noProof/>
            <w:webHidden/>
          </w:rPr>
          <w:t>19</w:t>
        </w:r>
        <w:r w:rsidR="000A75DD">
          <w:rPr>
            <w:noProof/>
            <w:webHidden/>
          </w:rPr>
          <w:fldChar w:fldCharType="end"/>
        </w:r>
      </w:hyperlink>
    </w:p>
    <w:p w14:paraId="6376363B" w14:textId="686E8B9E"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06" w:history="1">
        <w:r w:rsidR="000A75DD" w:rsidRPr="00A33B81">
          <w:rPr>
            <w:rStyle w:val="Hyperlink"/>
            <w:noProof/>
          </w:rPr>
          <w:t>19.3</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noProof/>
          </w:rPr>
          <w:t>Üzemeltetők, rendszergazdák</w:t>
        </w:r>
        <w:r w:rsidR="000A75DD">
          <w:rPr>
            <w:noProof/>
            <w:webHidden/>
          </w:rPr>
          <w:tab/>
        </w:r>
        <w:r w:rsidR="000A75DD">
          <w:rPr>
            <w:noProof/>
            <w:webHidden/>
          </w:rPr>
          <w:fldChar w:fldCharType="begin"/>
        </w:r>
        <w:r w:rsidR="000A75DD">
          <w:rPr>
            <w:noProof/>
            <w:webHidden/>
          </w:rPr>
          <w:instrText xml:space="preserve"> PAGEREF _Toc154080606 \h </w:instrText>
        </w:r>
        <w:r w:rsidR="000A75DD">
          <w:rPr>
            <w:noProof/>
            <w:webHidden/>
          </w:rPr>
        </w:r>
        <w:r w:rsidR="000A75DD">
          <w:rPr>
            <w:noProof/>
            <w:webHidden/>
          </w:rPr>
          <w:fldChar w:fldCharType="separate"/>
        </w:r>
        <w:r w:rsidR="002945AC">
          <w:rPr>
            <w:noProof/>
            <w:webHidden/>
          </w:rPr>
          <w:t>19</w:t>
        </w:r>
        <w:r w:rsidR="000A75DD">
          <w:rPr>
            <w:noProof/>
            <w:webHidden/>
          </w:rPr>
          <w:fldChar w:fldCharType="end"/>
        </w:r>
      </w:hyperlink>
    </w:p>
    <w:p w14:paraId="490B574A" w14:textId="38F96858"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07" w:history="1">
        <w:r w:rsidR="000A75DD" w:rsidRPr="00A33B81">
          <w:rPr>
            <w:rStyle w:val="Hyperlink"/>
            <w:rFonts w:cstheme="minorHAnsi"/>
            <w:noProof/>
          </w:rPr>
          <w:t>20</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Hozzáférés ellenőrzése</w:t>
        </w:r>
        <w:r w:rsidR="000A75DD">
          <w:rPr>
            <w:noProof/>
            <w:webHidden/>
          </w:rPr>
          <w:tab/>
        </w:r>
        <w:r w:rsidR="000A75DD">
          <w:rPr>
            <w:noProof/>
            <w:webHidden/>
          </w:rPr>
          <w:fldChar w:fldCharType="begin"/>
        </w:r>
        <w:r w:rsidR="000A75DD">
          <w:rPr>
            <w:noProof/>
            <w:webHidden/>
          </w:rPr>
          <w:instrText xml:space="preserve"> PAGEREF _Toc154080607 \h </w:instrText>
        </w:r>
        <w:r w:rsidR="000A75DD">
          <w:rPr>
            <w:noProof/>
            <w:webHidden/>
          </w:rPr>
        </w:r>
        <w:r w:rsidR="000A75DD">
          <w:rPr>
            <w:noProof/>
            <w:webHidden/>
          </w:rPr>
          <w:fldChar w:fldCharType="separate"/>
        </w:r>
        <w:r w:rsidR="002945AC">
          <w:rPr>
            <w:noProof/>
            <w:webHidden/>
          </w:rPr>
          <w:t>19</w:t>
        </w:r>
        <w:r w:rsidR="000A75DD">
          <w:rPr>
            <w:noProof/>
            <w:webHidden/>
          </w:rPr>
          <w:fldChar w:fldCharType="end"/>
        </w:r>
      </w:hyperlink>
    </w:p>
    <w:p w14:paraId="53209443" w14:textId="4424DFCE"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08" w:history="1">
        <w:r w:rsidR="000A75DD" w:rsidRPr="00A33B81">
          <w:rPr>
            <w:rStyle w:val="Hyperlink"/>
            <w:noProof/>
            <w:lang w:eastAsia="hu-HU"/>
          </w:rPr>
          <w:t>21</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lang w:eastAsia="hu-HU"/>
          </w:rPr>
          <w:t>Kártékony kódok elleni védelem</w:t>
        </w:r>
        <w:r w:rsidR="000A75DD">
          <w:rPr>
            <w:noProof/>
            <w:webHidden/>
          </w:rPr>
          <w:tab/>
        </w:r>
        <w:r w:rsidR="000A75DD">
          <w:rPr>
            <w:noProof/>
            <w:webHidden/>
          </w:rPr>
          <w:fldChar w:fldCharType="begin"/>
        </w:r>
        <w:r w:rsidR="000A75DD">
          <w:rPr>
            <w:noProof/>
            <w:webHidden/>
          </w:rPr>
          <w:instrText xml:space="preserve"> PAGEREF _Toc154080608 \h </w:instrText>
        </w:r>
        <w:r w:rsidR="000A75DD">
          <w:rPr>
            <w:noProof/>
            <w:webHidden/>
          </w:rPr>
        </w:r>
        <w:r w:rsidR="000A75DD">
          <w:rPr>
            <w:noProof/>
            <w:webHidden/>
          </w:rPr>
          <w:fldChar w:fldCharType="separate"/>
        </w:r>
        <w:r w:rsidR="002945AC">
          <w:rPr>
            <w:noProof/>
            <w:webHidden/>
          </w:rPr>
          <w:t>19</w:t>
        </w:r>
        <w:r w:rsidR="000A75DD">
          <w:rPr>
            <w:noProof/>
            <w:webHidden/>
          </w:rPr>
          <w:fldChar w:fldCharType="end"/>
        </w:r>
      </w:hyperlink>
    </w:p>
    <w:p w14:paraId="23E4BB23" w14:textId="130860D9"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09" w:history="1">
        <w:r w:rsidR="000A75DD" w:rsidRPr="00A33B81">
          <w:rPr>
            <w:rStyle w:val="Hyperlink"/>
            <w:rFonts w:cstheme="minorHAnsi"/>
            <w:noProof/>
          </w:rPr>
          <w:t>22</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Naplózás és elszámoltathatóság</w:t>
        </w:r>
        <w:r w:rsidR="000A75DD">
          <w:rPr>
            <w:noProof/>
            <w:webHidden/>
          </w:rPr>
          <w:tab/>
        </w:r>
        <w:r w:rsidR="000A75DD">
          <w:rPr>
            <w:noProof/>
            <w:webHidden/>
          </w:rPr>
          <w:fldChar w:fldCharType="begin"/>
        </w:r>
        <w:r w:rsidR="000A75DD">
          <w:rPr>
            <w:noProof/>
            <w:webHidden/>
          </w:rPr>
          <w:instrText xml:space="preserve"> PAGEREF _Toc154080609 \h </w:instrText>
        </w:r>
        <w:r w:rsidR="000A75DD">
          <w:rPr>
            <w:noProof/>
            <w:webHidden/>
          </w:rPr>
        </w:r>
        <w:r w:rsidR="000A75DD">
          <w:rPr>
            <w:noProof/>
            <w:webHidden/>
          </w:rPr>
          <w:fldChar w:fldCharType="separate"/>
        </w:r>
        <w:r w:rsidR="002945AC">
          <w:rPr>
            <w:noProof/>
            <w:webHidden/>
          </w:rPr>
          <w:t>20</w:t>
        </w:r>
        <w:r w:rsidR="000A75DD">
          <w:rPr>
            <w:noProof/>
            <w:webHidden/>
          </w:rPr>
          <w:fldChar w:fldCharType="end"/>
        </w:r>
      </w:hyperlink>
    </w:p>
    <w:p w14:paraId="18EBFDAB" w14:textId="73EFC1D9"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0" w:history="1">
        <w:r w:rsidR="000A75DD" w:rsidRPr="00A33B81">
          <w:rPr>
            <w:rStyle w:val="Hyperlink"/>
            <w:rFonts w:cstheme="minorHAnsi"/>
            <w:noProof/>
          </w:rPr>
          <w:t>23</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Rendszer- és kommunikáció védelem</w:t>
        </w:r>
        <w:r w:rsidR="000A75DD">
          <w:rPr>
            <w:noProof/>
            <w:webHidden/>
          </w:rPr>
          <w:tab/>
        </w:r>
        <w:r w:rsidR="000A75DD">
          <w:rPr>
            <w:noProof/>
            <w:webHidden/>
          </w:rPr>
          <w:fldChar w:fldCharType="begin"/>
        </w:r>
        <w:r w:rsidR="000A75DD">
          <w:rPr>
            <w:noProof/>
            <w:webHidden/>
          </w:rPr>
          <w:instrText xml:space="preserve"> PAGEREF _Toc154080610 \h </w:instrText>
        </w:r>
        <w:r w:rsidR="000A75DD">
          <w:rPr>
            <w:noProof/>
            <w:webHidden/>
          </w:rPr>
        </w:r>
        <w:r w:rsidR="000A75DD">
          <w:rPr>
            <w:noProof/>
            <w:webHidden/>
          </w:rPr>
          <w:fldChar w:fldCharType="separate"/>
        </w:r>
        <w:r w:rsidR="002945AC">
          <w:rPr>
            <w:noProof/>
            <w:webHidden/>
          </w:rPr>
          <w:t>20</w:t>
        </w:r>
        <w:r w:rsidR="000A75DD">
          <w:rPr>
            <w:noProof/>
            <w:webHidden/>
          </w:rPr>
          <w:fldChar w:fldCharType="end"/>
        </w:r>
      </w:hyperlink>
    </w:p>
    <w:p w14:paraId="306F3554" w14:textId="41FA5D12"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1" w:history="1">
        <w:r w:rsidR="000A75DD" w:rsidRPr="00A33B81">
          <w:rPr>
            <w:rStyle w:val="Hyperlink"/>
            <w:noProof/>
            <w:lang w:eastAsia="hu-HU"/>
          </w:rPr>
          <w:t>24</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lang w:eastAsia="hu-HU"/>
          </w:rPr>
          <w:t>A határok védelme</w:t>
        </w:r>
        <w:r w:rsidR="000A75DD">
          <w:rPr>
            <w:noProof/>
            <w:webHidden/>
          </w:rPr>
          <w:tab/>
        </w:r>
        <w:r w:rsidR="000A75DD">
          <w:rPr>
            <w:noProof/>
            <w:webHidden/>
          </w:rPr>
          <w:fldChar w:fldCharType="begin"/>
        </w:r>
        <w:r w:rsidR="000A75DD">
          <w:rPr>
            <w:noProof/>
            <w:webHidden/>
          </w:rPr>
          <w:instrText xml:space="preserve"> PAGEREF _Toc154080611 \h </w:instrText>
        </w:r>
        <w:r w:rsidR="000A75DD">
          <w:rPr>
            <w:noProof/>
            <w:webHidden/>
          </w:rPr>
        </w:r>
        <w:r w:rsidR="000A75DD">
          <w:rPr>
            <w:noProof/>
            <w:webHidden/>
          </w:rPr>
          <w:fldChar w:fldCharType="separate"/>
        </w:r>
        <w:r w:rsidR="002945AC">
          <w:rPr>
            <w:noProof/>
            <w:webHidden/>
          </w:rPr>
          <w:t>20</w:t>
        </w:r>
        <w:r w:rsidR="000A75DD">
          <w:rPr>
            <w:noProof/>
            <w:webHidden/>
          </w:rPr>
          <w:fldChar w:fldCharType="end"/>
        </w:r>
      </w:hyperlink>
    </w:p>
    <w:p w14:paraId="355DB7CD" w14:textId="46A291F4"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2" w:history="1">
        <w:r w:rsidR="000A75DD" w:rsidRPr="00A33B81">
          <w:rPr>
            <w:rStyle w:val="Hyperlink"/>
            <w:noProof/>
          </w:rPr>
          <w:t>25</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A folyamatok elkülönítése</w:t>
        </w:r>
        <w:r w:rsidR="000A75DD">
          <w:rPr>
            <w:noProof/>
            <w:webHidden/>
          </w:rPr>
          <w:tab/>
        </w:r>
        <w:r w:rsidR="000A75DD">
          <w:rPr>
            <w:noProof/>
            <w:webHidden/>
          </w:rPr>
          <w:fldChar w:fldCharType="begin"/>
        </w:r>
        <w:r w:rsidR="000A75DD">
          <w:rPr>
            <w:noProof/>
            <w:webHidden/>
          </w:rPr>
          <w:instrText xml:space="preserve"> PAGEREF _Toc154080612 \h </w:instrText>
        </w:r>
        <w:r w:rsidR="000A75DD">
          <w:rPr>
            <w:noProof/>
            <w:webHidden/>
          </w:rPr>
        </w:r>
        <w:r w:rsidR="000A75DD">
          <w:rPr>
            <w:noProof/>
            <w:webHidden/>
          </w:rPr>
          <w:fldChar w:fldCharType="separate"/>
        </w:r>
        <w:r w:rsidR="002945AC">
          <w:rPr>
            <w:noProof/>
            <w:webHidden/>
          </w:rPr>
          <w:t>20</w:t>
        </w:r>
        <w:r w:rsidR="000A75DD">
          <w:rPr>
            <w:noProof/>
            <w:webHidden/>
          </w:rPr>
          <w:fldChar w:fldCharType="end"/>
        </w:r>
      </w:hyperlink>
    </w:p>
    <w:p w14:paraId="6760F69B" w14:textId="79DECE1B"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3" w:history="1">
        <w:r w:rsidR="000A75DD" w:rsidRPr="00A33B81">
          <w:rPr>
            <w:rStyle w:val="Hyperlink"/>
            <w:noProof/>
          </w:rPr>
          <w:t>26</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Kockázat nyilvántartás</w:t>
        </w:r>
        <w:r w:rsidR="000A75DD">
          <w:rPr>
            <w:noProof/>
            <w:webHidden/>
          </w:rPr>
          <w:tab/>
        </w:r>
        <w:r w:rsidR="000A75DD">
          <w:rPr>
            <w:noProof/>
            <w:webHidden/>
          </w:rPr>
          <w:fldChar w:fldCharType="begin"/>
        </w:r>
        <w:r w:rsidR="000A75DD">
          <w:rPr>
            <w:noProof/>
            <w:webHidden/>
          </w:rPr>
          <w:instrText xml:space="preserve"> PAGEREF _Toc154080613 \h </w:instrText>
        </w:r>
        <w:r w:rsidR="000A75DD">
          <w:rPr>
            <w:noProof/>
            <w:webHidden/>
          </w:rPr>
        </w:r>
        <w:r w:rsidR="000A75DD">
          <w:rPr>
            <w:noProof/>
            <w:webHidden/>
          </w:rPr>
          <w:fldChar w:fldCharType="separate"/>
        </w:r>
        <w:r w:rsidR="002945AC">
          <w:rPr>
            <w:noProof/>
            <w:webHidden/>
          </w:rPr>
          <w:t>21</w:t>
        </w:r>
        <w:r w:rsidR="000A75DD">
          <w:rPr>
            <w:noProof/>
            <w:webHidden/>
          </w:rPr>
          <w:fldChar w:fldCharType="end"/>
        </w:r>
      </w:hyperlink>
    </w:p>
    <w:p w14:paraId="0DE18EEC" w14:textId="558B5B9A"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4" w:history="1">
        <w:r w:rsidR="000A75DD" w:rsidRPr="00A33B81">
          <w:rPr>
            <w:rStyle w:val="Hyperlink"/>
            <w:noProof/>
          </w:rPr>
          <w:t>27</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noProof/>
          </w:rPr>
          <w:t>Adatvagyon nyilvántartás – GDPR 30. cikk elvárásai alapján</w:t>
        </w:r>
        <w:r w:rsidR="000A75DD">
          <w:rPr>
            <w:noProof/>
            <w:webHidden/>
          </w:rPr>
          <w:tab/>
        </w:r>
        <w:r w:rsidR="000A75DD">
          <w:rPr>
            <w:noProof/>
            <w:webHidden/>
          </w:rPr>
          <w:fldChar w:fldCharType="begin"/>
        </w:r>
        <w:r w:rsidR="000A75DD">
          <w:rPr>
            <w:noProof/>
            <w:webHidden/>
          </w:rPr>
          <w:instrText xml:space="preserve"> PAGEREF _Toc154080614 \h </w:instrText>
        </w:r>
        <w:r w:rsidR="000A75DD">
          <w:rPr>
            <w:noProof/>
            <w:webHidden/>
          </w:rPr>
        </w:r>
        <w:r w:rsidR="000A75DD">
          <w:rPr>
            <w:noProof/>
            <w:webHidden/>
          </w:rPr>
          <w:fldChar w:fldCharType="separate"/>
        </w:r>
        <w:r w:rsidR="002945AC">
          <w:rPr>
            <w:noProof/>
            <w:webHidden/>
          </w:rPr>
          <w:t>21</w:t>
        </w:r>
        <w:r w:rsidR="000A75DD">
          <w:rPr>
            <w:noProof/>
            <w:webHidden/>
          </w:rPr>
          <w:fldChar w:fldCharType="end"/>
        </w:r>
      </w:hyperlink>
    </w:p>
    <w:p w14:paraId="2134BBD1" w14:textId="3DAF0050"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5" w:history="1">
        <w:r w:rsidR="000A75DD" w:rsidRPr="00A33B81">
          <w:rPr>
            <w:rStyle w:val="Hyperlink"/>
            <w:rFonts w:cstheme="minorHAnsi"/>
            <w:noProof/>
          </w:rPr>
          <w:t>28</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Mellékletek</w:t>
        </w:r>
        <w:r w:rsidR="000A75DD">
          <w:rPr>
            <w:noProof/>
            <w:webHidden/>
          </w:rPr>
          <w:tab/>
        </w:r>
        <w:r w:rsidR="000A75DD">
          <w:rPr>
            <w:noProof/>
            <w:webHidden/>
          </w:rPr>
          <w:fldChar w:fldCharType="begin"/>
        </w:r>
        <w:r w:rsidR="000A75DD">
          <w:rPr>
            <w:noProof/>
            <w:webHidden/>
          </w:rPr>
          <w:instrText xml:space="preserve"> PAGEREF _Toc154080615 \h </w:instrText>
        </w:r>
        <w:r w:rsidR="000A75DD">
          <w:rPr>
            <w:noProof/>
            <w:webHidden/>
          </w:rPr>
        </w:r>
        <w:r w:rsidR="000A75DD">
          <w:rPr>
            <w:noProof/>
            <w:webHidden/>
          </w:rPr>
          <w:fldChar w:fldCharType="separate"/>
        </w:r>
        <w:r w:rsidR="002945AC">
          <w:rPr>
            <w:noProof/>
            <w:webHidden/>
          </w:rPr>
          <w:t>22</w:t>
        </w:r>
        <w:r w:rsidR="000A75DD">
          <w:rPr>
            <w:noProof/>
            <w:webHidden/>
          </w:rPr>
          <w:fldChar w:fldCharType="end"/>
        </w:r>
      </w:hyperlink>
    </w:p>
    <w:p w14:paraId="7F1610B9" w14:textId="445A6DD9"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16" w:history="1">
        <w:r w:rsidR="000A75DD" w:rsidRPr="00A33B81">
          <w:rPr>
            <w:rStyle w:val="Hyperlink"/>
            <w:rFonts w:cstheme="minorHAnsi"/>
            <w:noProof/>
          </w:rPr>
          <w:t>28.1</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Fogalmak</w:t>
        </w:r>
        <w:r w:rsidR="000A75DD">
          <w:rPr>
            <w:noProof/>
            <w:webHidden/>
          </w:rPr>
          <w:tab/>
        </w:r>
        <w:r w:rsidR="000A75DD">
          <w:rPr>
            <w:noProof/>
            <w:webHidden/>
          </w:rPr>
          <w:fldChar w:fldCharType="begin"/>
        </w:r>
        <w:r w:rsidR="000A75DD">
          <w:rPr>
            <w:noProof/>
            <w:webHidden/>
          </w:rPr>
          <w:instrText xml:space="preserve"> PAGEREF _Toc154080616 \h </w:instrText>
        </w:r>
        <w:r w:rsidR="000A75DD">
          <w:rPr>
            <w:noProof/>
            <w:webHidden/>
          </w:rPr>
        </w:r>
        <w:r w:rsidR="000A75DD">
          <w:rPr>
            <w:noProof/>
            <w:webHidden/>
          </w:rPr>
          <w:fldChar w:fldCharType="separate"/>
        </w:r>
        <w:r w:rsidR="002945AC">
          <w:rPr>
            <w:noProof/>
            <w:webHidden/>
          </w:rPr>
          <w:t>22</w:t>
        </w:r>
        <w:r w:rsidR="000A75DD">
          <w:rPr>
            <w:noProof/>
            <w:webHidden/>
          </w:rPr>
          <w:fldChar w:fldCharType="end"/>
        </w:r>
      </w:hyperlink>
    </w:p>
    <w:p w14:paraId="0C8C7435" w14:textId="783945B4"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17" w:history="1">
        <w:r w:rsidR="000A75DD" w:rsidRPr="00A33B81">
          <w:rPr>
            <w:rStyle w:val="Hyperlink"/>
            <w:rFonts w:cstheme="minorHAnsi"/>
            <w:noProof/>
          </w:rPr>
          <w:t>28.2</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Releváns jogszabályok, rendeletek, határozatok, ajánlások</w:t>
        </w:r>
        <w:r w:rsidR="000A75DD">
          <w:rPr>
            <w:noProof/>
            <w:webHidden/>
          </w:rPr>
          <w:tab/>
        </w:r>
        <w:r w:rsidR="000A75DD">
          <w:rPr>
            <w:noProof/>
            <w:webHidden/>
          </w:rPr>
          <w:fldChar w:fldCharType="begin"/>
        </w:r>
        <w:r w:rsidR="000A75DD">
          <w:rPr>
            <w:noProof/>
            <w:webHidden/>
          </w:rPr>
          <w:instrText xml:space="preserve"> PAGEREF _Toc154080617 \h </w:instrText>
        </w:r>
        <w:r w:rsidR="000A75DD">
          <w:rPr>
            <w:noProof/>
            <w:webHidden/>
          </w:rPr>
        </w:r>
        <w:r w:rsidR="000A75DD">
          <w:rPr>
            <w:noProof/>
            <w:webHidden/>
          </w:rPr>
          <w:fldChar w:fldCharType="separate"/>
        </w:r>
        <w:r w:rsidR="002945AC">
          <w:rPr>
            <w:noProof/>
            <w:webHidden/>
          </w:rPr>
          <w:t>24</w:t>
        </w:r>
        <w:r w:rsidR="000A75DD">
          <w:rPr>
            <w:noProof/>
            <w:webHidden/>
          </w:rPr>
          <w:fldChar w:fldCharType="end"/>
        </w:r>
      </w:hyperlink>
    </w:p>
    <w:p w14:paraId="0352D76B" w14:textId="0E790720" w:rsidR="000A75DD" w:rsidRDefault="00000000">
      <w:pPr>
        <w:pStyle w:val="TOC2"/>
        <w:tabs>
          <w:tab w:val="left" w:pos="880"/>
          <w:tab w:val="right" w:leader="dot" w:pos="9016"/>
        </w:tabs>
        <w:rPr>
          <w:rFonts w:asciiTheme="minorHAnsi" w:eastAsiaTheme="minorEastAsia" w:hAnsiTheme="minorHAnsi" w:cstheme="minorBidi"/>
          <w:smallCaps w:val="0"/>
          <w:noProof/>
          <w:kern w:val="2"/>
          <w:sz w:val="22"/>
          <w:szCs w:val="22"/>
          <w:lang w:eastAsia="hu-HU"/>
          <w14:ligatures w14:val="standardContextual"/>
        </w:rPr>
      </w:pPr>
      <w:hyperlink w:anchor="_Toc154080618" w:history="1">
        <w:r w:rsidR="000A75DD" w:rsidRPr="00A33B81">
          <w:rPr>
            <w:rStyle w:val="Hyperlink"/>
            <w:rFonts w:cstheme="minorHAnsi"/>
            <w:noProof/>
          </w:rPr>
          <w:t>28.3</w:t>
        </w:r>
        <w:r w:rsidR="000A75DD">
          <w:rPr>
            <w:rFonts w:asciiTheme="minorHAnsi" w:eastAsiaTheme="minorEastAsia" w:hAnsiTheme="minorHAnsi" w:cstheme="minorBidi"/>
            <w:smallCaps w:val="0"/>
            <w:noProof/>
            <w:kern w:val="2"/>
            <w:sz w:val="22"/>
            <w:szCs w:val="22"/>
            <w:lang w:eastAsia="hu-HU"/>
            <w14:ligatures w14:val="standardContextual"/>
          </w:rPr>
          <w:tab/>
        </w:r>
        <w:r w:rsidR="000A75DD" w:rsidRPr="00A33B81">
          <w:rPr>
            <w:rStyle w:val="Hyperlink"/>
            <w:rFonts w:cstheme="minorHAnsi"/>
            <w:noProof/>
          </w:rPr>
          <w:t>Hatóságok</w:t>
        </w:r>
        <w:r w:rsidR="000A75DD">
          <w:rPr>
            <w:noProof/>
            <w:webHidden/>
          </w:rPr>
          <w:tab/>
        </w:r>
        <w:r w:rsidR="000A75DD">
          <w:rPr>
            <w:noProof/>
            <w:webHidden/>
          </w:rPr>
          <w:fldChar w:fldCharType="begin"/>
        </w:r>
        <w:r w:rsidR="000A75DD">
          <w:rPr>
            <w:noProof/>
            <w:webHidden/>
          </w:rPr>
          <w:instrText xml:space="preserve"> PAGEREF _Toc154080618 \h </w:instrText>
        </w:r>
        <w:r w:rsidR="000A75DD">
          <w:rPr>
            <w:noProof/>
            <w:webHidden/>
          </w:rPr>
        </w:r>
        <w:r w:rsidR="000A75DD">
          <w:rPr>
            <w:noProof/>
            <w:webHidden/>
          </w:rPr>
          <w:fldChar w:fldCharType="separate"/>
        </w:r>
        <w:r w:rsidR="002945AC">
          <w:rPr>
            <w:noProof/>
            <w:webHidden/>
          </w:rPr>
          <w:t>24</w:t>
        </w:r>
        <w:r w:rsidR="000A75DD">
          <w:rPr>
            <w:noProof/>
            <w:webHidden/>
          </w:rPr>
          <w:fldChar w:fldCharType="end"/>
        </w:r>
      </w:hyperlink>
    </w:p>
    <w:p w14:paraId="1C1EE643" w14:textId="7B012765" w:rsidR="000A75DD" w:rsidRDefault="00000000">
      <w:pPr>
        <w:pStyle w:val="TOC1"/>
        <w:rPr>
          <w:rFonts w:asciiTheme="minorHAnsi" w:eastAsiaTheme="minorEastAsia" w:hAnsiTheme="minorHAnsi" w:cstheme="minorBidi"/>
          <w:b w:val="0"/>
          <w:bCs w:val="0"/>
          <w:caps w:val="0"/>
          <w:noProof/>
          <w:kern w:val="2"/>
          <w:sz w:val="22"/>
          <w:szCs w:val="22"/>
          <w:lang w:eastAsia="hu-HU"/>
          <w14:ligatures w14:val="standardContextual"/>
        </w:rPr>
      </w:pPr>
      <w:hyperlink w:anchor="_Toc154080619" w:history="1">
        <w:r w:rsidR="000A75DD" w:rsidRPr="00A33B81">
          <w:rPr>
            <w:rStyle w:val="Hyperlink"/>
            <w:rFonts w:cstheme="minorHAnsi"/>
            <w:noProof/>
          </w:rPr>
          <w:t>29</w:t>
        </w:r>
        <w:r w:rsidR="000A75DD">
          <w:rPr>
            <w:rFonts w:asciiTheme="minorHAnsi" w:eastAsiaTheme="minorEastAsia" w:hAnsiTheme="minorHAnsi" w:cstheme="minorBidi"/>
            <w:b w:val="0"/>
            <w:bCs w:val="0"/>
            <w:caps w:val="0"/>
            <w:noProof/>
            <w:kern w:val="2"/>
            <w:sz w:val="22"/>
            <w:szCs w:val="22"/>
            <w:lang w:eastAsia="hu-HU"/>
            <w14:ligatures w14:val="standardContextual"/>
          </w:rPr>
          <w:tab/>
        </w:r>
        <w:r w:rsidR="000A75DD" w:rsidRPr="00A33B81">
          <w:rPr>
            <w:rStyle w:val="Hyperlink"/>
            <w:rFonts w:cstheme="minorHAnsi"/>
            <w:noProof/>
          </w:rPr>
          <w:t>Záró rendelkezés</w:t>
        </w:r>
        <w:r w:rsidR="000A75DD">
          <w:rPr>
            <w:noProof/>
            <w:webHidden/>
          </w:rPr>
          <w:tab/>
        </w:r>
        <w:r w:rsidR="000A75DD">
          <w:rPr>
            <w:noProof/>
            <w:webHidden/>
          </w:rPr>
          <w:fldChar w:fldCharType="begin"/>
        </w:r>
        <w:r w:rsidR="000A75DD">
          <w:rPr>
            <w:noProof/>
            <w:webHidden/>
          </w:rPr>
          <w:instrText xml:space="preserve"> PAGEREF _Toc154080619 \h </w:instrText>
        </w:r>
        <w:r w:rsidR="000A75DD">
          <w:rPr>
            <w:noProof/>
            <w:webHidden/>
          </w:rPr>
        </w:r>
        <w:r w:rsidR="000A75DD">
          <w:rPr>
            <w:noProof/>
            <w:webHidden/>
          </w:rPr>
          <w:fldChar w:fldCharType="separate"/>
        </w:r>
        <w:r w:rsidR="002945AC">
          <w:rPr>
            <w:noProof/>
            <w:webHidden/>
          </w:rPr>
          <w:t>24</w:t>
        </w:r>
        <w:r w:rsidR="000A75DD">
          <w:rPr>
            <w:noProof/>
            <w:webHidden/>
          </w:rPr>
          <w:fldChar w:fldCharType="end"/>
        </w:r>
      </w:hyperlink>
    </w:p>
    <w:p w14:paraId="612B62ED" w14:textId="68744945" w:rsidR="006748D6" w:rsidRPr="00FD1F71" w:rsidRDefault="00BE7585" w:rsidP="006748D6">
      <w:pPr>
        <w:rPr>
          <w:rFonts w:asciiTheme="minorHAnsi" w:hAnsiTheme="minorHAnsi" w:cstheme="minorHAnsi"/>
        </w:rPr>
      </w:pPr>
      <w:r w:rsidRPr="00FD1F71">
        <w:rPr>
          <w:rFonts w:asciiTheme="minorHAnsi" w:hAnsiTheme="minorHAnsi" w:cstheme="minorHAnsi"/>
        </w:rPr>
        <w:fldChar w:fldCharType="end"/>
      </w:r>
    </w:p>
    <w:p w14:paraId="1B9E30FB" w14:textId="77777777" w:rsidR="006748D6" w:rsidRPr="00FD1F71" w:rsidRDefault="006748D6">
      <w:pPr>
        <w:spacing w:line="240" w:lineRule="auto"/>
        <w:jc w:val="left"/>
        <w:rPr>
          <w:rFonts w:asciiTheme="minorHAnsi" w:hAnsiTheme="minorHAnsi" w:cstheme="minorHAnsi"/>
        </w:rPr>
      </w:pPr>
      <w:r w:rsidRPr="00FD1F71">
        <w:rPr>
          <w:rFonts w:asciiTheme="minorHAnsi" w:hAnsiTheme="minorHAnsi" w:cstheme="minorHAnsi"/>
        </w:rPr>
        <w:br w:type="page"/>
      </w:r>
    </w:p>
    <w:p w14:paraId="1D419E9E" w14:textId="587F02E0" w:rsidR="00AD5A14" w:rsidRPr="00FD1F71" w:rsidRDefault="00AD5A14" w:rsidP="006748D6">
      <w:pPr>
        <w:pStyle w:val="Heading1"/>
        <w:rPr>
          <w:rFonts w:asciiTheme="minorHAnsi" w:hAnsiTheme="minorHAnsi" w:cstheme="minorHAnsi"/>
        </w:rPr>
      </w:pPr>
      <w:bookmarkStart w:id="7" w:name="_Toc154080560"/>
      <w:r w:rsidRPr="00FD1F71">
        <w:rPr>
          <w:rFonts w:asciiTheme="minorHAnsi" w:hAnsiTheme="minorHAnsi" w:cstheme="minorHAnsi"/>
        </w:rPr>
        <w:lastRenderedPageBreak/>
        <w:t>Bevezetés</w:t>
      </w:r>
      <w:bookmarkEnd w:id="7"/>
      <w:r w:rsidRPr="00FD1F71">
        <w:rPr>
          <w:rFonts w:asciiTheme="minorHAnsi" w:hAnsiTheme="minorHAnsi" w:cstheme="minorHAnsi"/>
        </w:rPr>
        <w:t xml:space="preserve"> </w:t>
      </w:r>
    </w:p>
    <w:p w14:paraId="60B6EAA0" w14:textId="34B04D8C" w:rsidR="0080042C" w:rsidRPr="00FD1F71" w:rsidRDefault="00F0177B" w:rsidP="00295983">
      <w:pPr>
        <w:pStyle w:val="Heading2"/>
        <w:rPr>
          <w:rFonts w:asciiTheme="minorHAnsi" w:hAnsiTheme="minorHAnsi" w:cstheme="minorHAnsi"/>
        </w:rPr>
      </w:pPr>
      <w:bookmarkStart w:id="8" w:name="_Toc154080561"/>
      <w:r w:rsidRPr="00FD1F71">
        <w:rPr>
          <w:rFonts w:asciiTheme="minorHAnsi" w:hAnsiTheme="minorHAnsi" w:cstheme="minorHAnsi"/>
        </w:rPr>
        <w:t xml:space="preserve">A </w:t>
      </w:r>
      <w:r w:rsidR="00B86F67" w:rsidRPr="00FD1F71">
        <w:rPr>
          <w:rFonts w:asciiTheme="minorHAnsi" w:hAnsiTheme="minorHAnsi" w:cstheme="minorHAnsi"/>
        </w:rPr>
        <w:t>Szabályzat</w:t>
      </w:r>
      <w:r w:rsidRPr="00FD1F71">
        <w:rPr>
          <w:rFonts w:asciiTheme="minorHAnsi" w:hAnsiTheme="minorHAnsi" w:cstheme="minorHAnsi"/>
        </w:rPr>
        <w:t xml:space="preserve"> </w:t>
      </w:r>
      <w:r w:rsidR="00B502EE" w:rsidRPr="00FD1F71">
        <w:rPr>
          <w:rFonts w:asciiTheme="minorHAnsi" w:hAnsiTheme="minorHAnsi" w:cstheme="minorHAnsi"/>
        </w:rPr>
        <w:t>c</w:t>
      </w:r>
      <w:r w:rsidRPr="00FD1F71">
        <w:rPr>
          <w:rFonts w:asciiTheme="minorHAnsi" w:hAnsiTheme="minorHAnsi" w:cstheme="minorHAnsi"/>
        </w:rPr>
        <w:t>élja</w:t>
      </w:r>
      <w:bookmarkEnd w:id="8"/>
    </w:p>
    <w:p w14:paraId="32B6C59E" w14:textId="181EAE57" w:rsidR="00FE5223" w:rsidRPr="00FD1F71" w:rsidRDefault="00453D59" w:rsidP="0049163E">
      <w:pPr>
        <w:rPr>
          <w:rFonts w:asciiTheme="minorHAnsi" w:hAnsiTheme="minorHAnsi" w:cstheme="minorHAnsi"/>
        </w:rPr>
      </w:pPr>
      <w:r w:rsidRPr="00FD1F71">
        <w:rPr>
          <w:rFonts w:asciiTheme="minorHAnsi" w:hAnsiTheme="minorHAnsi" w:cstheme="minorHAnsi"/>
        </w:rPr>
        <w:t xml:space="preserve">Jelen Szabályzat </w:t>
      </w:r>
      <w:r w:rsidR="0049163E" w:rsidRPr="00FD1F71">
        <w:rPr>
          <w:rFonts w:asciiTheme="minorHAnsi" w:hAnsiTheme="minorHAnsi" w:cstheme="minorHAnsi"/>
        </w:rPr>
        <w:t xml:space="preserve">a </w:t>
      </w:r>
      <w:r w:rsidR="00E17F05" w:rsidRPr="00FD1F71">
        <w:rPr>
          <w:rFonts w:asciiTheme="minorHAnsi" w:hAnsiTheme="minorHAnsi" w:cstheme="minorHAnsi"/>
        </w:rPr>
        <w:t xml:space="preserve">Csillagászati és Földtudományi Kutatóközpont (továbbiakban: </w:t>
      </w:r>
      <w:r w:rsidR="0049163E" w:rsidRPr="00FD1F71">
        <w:rPr>
          <w:rFonts w:asciiTheme="minorHAnsi" w:hAnsiTheme="minorHAnsi" w:cstheme="minorHAnsi"/>
        </w:rPr>
        <w:t>kutatóközpont</w:t>
      </w:r>
      <w:r w:rsidR="00736B49" w:rsidRPr="00FD1F71">
        <w:rPr>
          <w:rFonts w:asciiTheme="minorHAnsi" w:hAnsiTheme="minorHAnsi" w:cstheme="minorHAnsi"/>
        </w:rPr>
        <w:t xml:space="preserve"> vagy CSFK</w:t>
      </w:r>
      <w:r w:rsidR="00E17F05" w:rsidRPr="00FD1F71">
        <w:rPr>
          <w:rFonts w:asciiTheme="minorHAnsi" w:hAnsiTheme="minorHAnsi" w:cstheme="minorHAnsi"/>
        </w:rPr>
        <w:t>)</w:t>
      </w:r>
      <w:r w:rsidR="0049163E" w:rsidRPr="00FD1F71">
        <w:rPr>
          <w:rFonts w:asciiTheme="minorHAnsi" w:hAnsiTheme="minorHAnsi" w:cstheme="minorHAnsi"/>
        </w:rPr>
        <w:t xml:space="preserve"> információs környezetére vonatkozó biztonsági működési elvárások</w:t>
      </w:r>
      <w:r w:rsidR="00E17F05" w:rsidRPr="00FD1F71">
        <w:rPr>
          <w:rFonts w:asciiTheme="minorHAnsi" w:hAnsiTheme="minorHAnsi" w:cstheme="minorHAnsi"/>
        </w:rPr>
        <w:t xml:space="preserve"> </w:t>
      </w:r>
      <w:r w:rsidR="0049163E" w:rsidRPr="00FD1F71">
        <w:rPr>
          <w:rFonts w:asciiTheme="minorHAnsi" w:hAnsiTheme="minorHAnsi" w:cstheme="minorHAnsi"/>
        </w:rPr>
        <w:t xml:space="preserve">meghatározása, melynek </w:t>
      </w:r>
      <w:r w:rsidR="00E17F05" w:rsidRPr="00FD1F71">
        <w:rPr>
          <w:rFonts w:asciiTheme="minorHAnsi" w:hAnsiTheme="minorHAnsi" w:cstheme="minorHAnsi"/>
        </w:rPr>
        <w:t>a</w:t>
      </w:r>
      <w:r w:rsidR="0049163E" w:rsidRPr="00FD1F71">
        <w:rPr>
          <w:rFonts w:asciiTheme="minorHAnsi" w:hAnsiTheme="minorHAnsi" w:cstheme="minorHAnsi"/>
        </w:rPr>
        <w:t xml:space="preserve">lkalmazásával az információs rendszerek </w:t>
      </w:r>
      <w:r w:rsidR="00736B49" w:rsidRPr="00FD1F71">
        <w:rPr>
          <w:rFonts w:asciiTheme="minorHAnsi" w:hAnsiTheme="minorHAnsi" w:cstheme="minorHAnsi"/>
        </w:rPr>
        <w:t xml:space="preserve">teljes életciklusában </w:t>
      </w:r>
      <w:r w:rsidR="001257ED" w:rsidRPr="00FD1F71">
        <w:rPr>
          <w:rFonts w:asciiTheme="minorHAnsi" w:hAnsiTheme="minorHAnsi" w:cstheme="minorHAnsi"/>
        </w:rPr>
        <w:t xml:space="preserve">megvalósítja és biztosítja </w:t>
      </w:r>
      <w:r w:rsidR="0049163E" w:rsidRPr="00FD1F71">
        <w:rPr>
          <w:rFonts w:asciiTheme="minorHAnsi" w:hAnsiTheme="minorHAnsi" w:cstheme="minorHAnsi"/>
        </w:rPr>
        <w:t>az alábbi alapvető információbiztonsági védelmi követelmények teljesülését:</w:t>
      </w:r>
    </w:p>
    <w:p w14:paraId="538FA6A3" w14:textId="77777777" w:rsidR="00E17F05" w:rsidRPr="00FD1F71" w:rsidRDefault="00E17F05" w:rsidP="0049163E">
      <w:pPr>
        <w:rPr>
          <w:rFonts w:asciiTheme="minorHAnsi" w:hAnsiTheme="minorHAnsi" w:cstheme="minorHAnsi"/>
        </w:rPr>
      </w:pPr>
    </w:p>
    <w:p w14:paraId="21C06AA5" w14:textId="3FAC1C63" w:rsidR="001257ED" w:rsidRPr="00FD1F71" w:rsidRDefault="001257ED">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Az információs rendszerekben kezelt adatok és információk bizalmassága, sértetlensége és rendelkezésre állása.</w:t>
      </w:r>
    </w:p>
    <w:p w14:paraId="79DBBBD2" w14:textId="77777777" w:rsidR="00EE1D27" w:rsidRPr="00FD1F71" w:rsidRDefault="001257ED">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 xml:space="preserve">információs rendszerek és elemeinek sértetlensége és rendelkezésre állása, </w:t>
      </w:r>
    </w:p>
    <w:p w14:paraId="311ABABD" w14:textId="616BA668" w:rsidR="001257ED" w:rsidRPr="00FD1F71" w:rsidRDefault="001257ED">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 xml:space="preserve">a fizikailag elkülönített helyszíneik közötti kormányzati célú hálózaton, továbbá a publikus internet felületen zajló, az elektronikus hírközlési törvény szerinti szolgáltató igénybevételével vagy egyéb információs társadalommal összefüggő szolgáltatásaik igénybevétele során zárt, teljes körű, folytonos és kockázatokkal arányos </w:t>
      </w:r>
      <w:r w:rsidR="00EE1D27" w:rsidRPr="00FD1F71">
        <w:rPr>
          <w:rFonts w:asciiTheme="minorHAnsi" w:hAnsiTheme="minorHAnsi" w:cstheme="minorHAnsi"/>
        </w:rPr>
        <w:t xml:space="preserve">kriptográfiai </w:t>
      </w:r>
      <w:r w:rsidRPr="00FD1F71">
        <w:rPr>
          <w:rFonts w:asciiTheme="minorHAnsi" w:hAnsiTheme="minorHAnsi" w:cstheme="minorHAnsi"/>
        </w:rPr>
        <w:t>védelmét.</w:t>
      </w:r>
    </w:p>
    <w:p w14:paraId="5638279A" w14:textId="556890ED" w:rsidR="001257ED" w:rsidRPr="00FD1F71" w:rsidRDefault="001257ED">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 xml:space="preserve">Az információs rendszernek </w:t>
      </w:r>
      <w:r w:rsidR="00D14EA7">
        <w:rPr>
          <w:rFonts w:asciiTheme="minorHAnsi" w:hAnsiTheme="minorHAnsi" w:cstheme="minorHAnsi"/>
        </w:rPr>
        <w:t xml:space="preserve">kockázatarányos </w:t>
      </w:r>
      <w:r w:rsidRPr="00FD1F71">
        <w:rPr>
          <w:rFonts w:asciiTheme="minorHAnsi" w:hAnsiTheme="minorHAnsi" w:cstheme="minorHAnsi"/>
        </w:rPr>
        <w:t>védelme érdekében a CSFK logikai, fizikai és adminisztratív védelmi intézkedéseket valósít meg, amelyek támogatják:</w:t>
      </w:r>
    </w:p>
    <w:p w14:paraId="0CAC442B" w14:textId="6D17B90B" w:rsidR="001257ED" w:rsidRPr="00FD1F71" w:rsidRDefault="001257ED">
      <w:pPr>
        <w:pStyle w:val="ListParagraph"/>
        <w:numPr>
          <w:ilvl w:val="1"/>
          <w:numId w:val="9"/>
        </w:numPr>
        <w:spacing w:line="360" w:lineRule="auto"/>
        <w:rPr>
          <w:rFonts w:asciiTheme="minorHAnsi" w:hAnsiTheme="minorHAnsi" w:cstheme="minorHAnsi"/>
        </w:rPr>
      </w:pPr>
      <w:r w:rsidRPr="00FD1F71">
        <w:rPr>
          <w:rFonts w:asciiTheme="minorHAnsi" w:hAnsiTheme="minorHAnsi" w:cstheme="minorHAnsi"/>
        </w:rPr>
        <w:t>a megelőzést és a korai figyelmeztetést,</w:t>
      </w:r>
    </w:p>
    <w:p w14:paraId="2748B6A0" w14:textId="3E41113F" w:rsidR="001257ED" w:rsidRPr="00FD1F71" w:rsidRDefault="001257ED">
      <w:pPr>
        <w:pStyle w:val="ListParagraph"/>
        <w:numPr>
          <w:ilvl w:val="1"/>
          <w:numId w:val="9"/>
        </w:numPr>
        <w:spacing w:line="360" w:lineRule="auto"/>
        <w:rPr>
          <w:rFonts w:asciiTheme="minorHAnsi" w:hAnsiTheme="minorHAnsi" w:cstheme="minorHAnsi"/>
        </w:rPr>
      </w:pPr>
      <w:r w:rsidRPr="00FD1F71">
        <w:rPr>
          <w:rFonts w:asciiTheme="minorHAnsi" w:hAnsiTheme="minorHAnsi" w:cstheme="minorHAnsi"/>
        </w:rPr>
        <w:t>az észlelést,</w:t>
      </w:r>
    </w:p>
    <w:p w14:paraId="3C03A8D0" w14:textId="47118E80" w:rsidR="001257ED" w:rsidRPr="00FD1F71" w:rsidRDefault="001257ED">
      <w:pPr>
        <w:pStyle w:val="ListParagraph"/>
        <w:numPr>
          <w:ilvl w:val="1"/>
          <w:numId w:val="9"/>
        </w:numPr>
        <w:spacing w:line="360" w:lineRule="auto"/>
        <w:rPr>
          <w:rFonts w:asciiTheme="minorHAnsi" w:hAnsiTheme="minorHAnsi" w:cstheme="minorHAnsi"/>
        </w:rPr>
      </w:pPr>
      <w:r w:rsidRPr="00FD1F71">
        <w:rPr>
          <w:rFonts w:asciiTheme="minorHAnsi" w:hAnsiTheme="minorHAnsi" w:cstheme="minorHAnsi"/>
        </w:rPr>
        <w:t>a reagálást,</w:t>
      </w:r>
    </w:p>
    <w:p w14:paraId="28782638" w14:textId="078DF61C" w:rsidR="001257ED" w:rsidRPr="00FD1F71" w:rsidRDefault="001257ED">
      <w:pPr>
        <w:pStyle w:val="ListParagraph"/>
        <w:numPr>
          <w:ilvl w:val="1"/>
          <w:numId w:val="9"/>
        </w:numPr>
        <w:spacing w:line="360" w:lineRule="auto"/>
        <w:rPr>
          <w:rFonts w:asciiTheme="minorHAnsi" w:hAnsiTheme="minorHAnsi" w:cstheme="minorHAnsi"/>
        </w:rPr>
      </w:pPr>
      <w:r w:rsidRPr="00FD1F71">
        <w:rPr>
          <w:rFonts w:asciiTheme="minorHAnsi" w:hAnsiTheme="minorHAnsi" w:cstheme="minorHAnsi"/>
        </w:rPr>
        <w:t>a biztonsági események kezelését</w:t>
      </w:r>
    </w:p>
    <w:p w14:paraId="64A59CF8" w14:textId="269D6A6C" w:rsidR="0049163E" w:rsidRPr="00FD1F71" w:rsidRDefault="0049163E">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elvesztés vagy eltulajdonítás elleni védelem;</w:t>
      </w:r>
    </w:p>
    <w:p w14:paraId="4083AF8F" w14:textId="253E501A" w:rsidR="0049163E" w:rsidRPr="00FD1F71" w:rsidRDefault="0049163E">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célravezető használat biztosítása;</w:t>
      </w:r>
    </w:p>
    <w:p w14:paraId="16F2D625" w14:textId="444FF7F0" w:rsidR="0049163E" w:rsidRPr="00FD1F71" w:rsidRDefault="0049163E">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hitelesség védelme;</w:t>
      </w:r>
    </w:p>
    <w:p w14:paraId="7D0E1112" w14:textId="4ECE75C3" w:rsidR="0049163E" w:rsidRPr="00FD1F71" w:rsidRDefault="0049163E">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letagadás elleni védelem (letagadhatatlanság);</w:t>
      </w:r>
    </w:p>
    <w:p w14:paraId="6466D44E" w14:textId="2A996EB2" w:rsidR="00B502EE" w:rsidRPr="00FD1F71" w:rsidRDefault="0049163E">
      <w:pPr>
        <w:pStyle w:val="ListParagraph"/>
        <w:numPr>
          <w:ilvl w:val="0"/>
          <w:numId w:val="9"/>
        </w:numPr>
        <w:spacing w:line="360" w:lineRule="auto"/>
        <w:rPr>
          <w:rFonts w:asciiTheme="minorHAnsi" w:hAnsiTheme="minorHAnsi" w:cstheme="minorHAnsi"/>
        </w:rPr>
      </w:pPr>
      <w:r w:rsidRPr="00FD1F71">
        <w:rPr>
          <w:rFonts w:asciiTheme="minorHAnsi" w:hAnsiTheme="minorHAnsi" w:cstheme="minorHAnsi"/>
        </w:rPr>
        <w:t>az üzleti és a személyes adatok védelme.</w:t>
      </w:r>
    </w:p>
    <w:p w14:paraId="07EA7043" w14:textId="77777777" w:rsidR="00FE5223" w:rsidRPr="00FD1F71" w:rsidRDefault="00FE5223" w:rsidP="0049163E">
      <w:pPr>
        <w:rPr>
          <w:rFonts w:asciiTheme="minorHAnsi" w:hAnsiTheme="minorHAnsi" w:cstheme="minorHAnsi"/>
        </w:rPr>
      </w:pPr>
    </w:p>
    <w:p w14:paraId="0F4E15F9" w14:textId="0E75BECB" w:rsidR="00B502EE" w:rsidRPr="00FD1F71" w:rsidRDefault="00B502EE" w:rsidP="00295983">
      <w:pPr>
        <w:pStyle w:val="Heading2"/>
        <w:rPr>
          <w:rFonts w:asciiTheme="minorHAnsi" w:hAnsiTheme="minorHAnsi" w:cstheme="minorHAnsi"/>
          <w:caps/>
        </w:rPr>
      </w:pPr>
      <w:bookmarkStart w:id="9" w:name="_Toc154080562"/>
      <w:bookmarkStart w:id="10" w:name="_Hlk143523920"/>
      <w:r w:rsidRPr="00FD1F71">
        <w:rPr>
          <w:rFonts w:asciiTheme="minorHAnsi" w:hAnsiTheme="minorHAnsi" w:cstheme="minorHAnsi"/>
        </w:rPr>
        <w:t>Alanyi</w:t>
      </w:r>
      <w:r w:rsidR="00270E14" w:rsidRPr="00FD1F71">
        <w:rPr>
          <w:rFonts w:asciiTheme="minorHAnsi" w:hAnsiTheme="minorHAnsi" w:cstheme="minorHAnsi"/>
        </w:rPr>
        <w:t>(személyi)</w:t>
      </w:r>
      <w:r w:rsidRPr="00FD1F71">
        <w:rPr>
          <w:rFonts w:asciiTheme="minorHAnsi" w:hAnsiTheme="minorHAnsi" w:cstheme="minorHAnsi"/>
        </w:rPr>
        <w:t xml:space="preserve"> hatály</w:t>
      </w:r>
      <w:bookmarkEnd w:id="9"/>
    </w:p>
    <w:p w14:paraId="6AD8764F" w14:textId="77777777" w:rsidR="00270E14" w:rsidRPr="00FD1F71" w:rsidRDefault="004B7002" w:rsidP="00295983">
      <w:pPr>
        <w:rPr>
          <w:rFonts w:asciiTheme="minorHAnsi" w:hAnsiTheme="minorHAnsi" w:cstheme="minorHAnsi"/>
        </w:rPr>
      </w:pPr>
      <w:r w:rsidRPr="00FD1F71">
        <w:rPr>
          <w:rFonts w:asciiTheme="minorHAnsi" w:hAnsiTheme="minorHAnsi" w:cstheme="minorHAnsi"/>
        </w:rPr>
        <w:t>A Szabályzat alanyi hatálya kiterjed</w:t>
      </w:r>
      <w:r w:rsidR="00270E14" w:rsidRPr="00FD1F71">
        <w:rPr>
          <w:rFonts w:asciiTheme="minorHAnsi" w:hAnsiTheme="minorHAnsi" w:cstheme="minorHAnsi"/>
        </w:rPr>
        <w:t>:</w:t>
      </w:r>
    </w:p>
    <w:p w14:paraId="2EF17E6C" w14:textId="77777777" w:rsidR="00270E14" w:rsidRPr="00FD1F71" w:rsidRDefault="00270E14" w:rsidP="00295983">
      <w:pPr>
        <w:rPr>
          <w:rFonts w:asciiTheme="minorHAnsi" w:hAnsiTheme="minorHAnsi" w:cstheme="minorHAnsi"/>
        </w:rPr>
      </w:pPr>
    </w:p>
    <w:p w14:paraId="46930650" w14:textId="11D550EA" w:rsidR="00270E14" w:rsidRPr="00FD1F71" w:rsidRDefault="00270E14">
      <w:pPr>
        <w:pStyle w:val="ListParagraph"/>
        <w:numPr>
          <w:ilvl w:val="0"/>
          <w:numId w:val="5"/>
        </w:numPr>
        <w:rPr>
          <w:rFonts w:asciiTheme="minorHAnsi" w:hAnsiTheme="minorHAnsi" w:cstheme="minorHAnsi"/>
        </w:rPr>
      </w:pPr>
      <w:r w:rsidRPr="00FD1F71">
        <w:rPr>
          <w:rFonts w:asciiTheme="minorHAnsi" w:hAnsiTheme="minorHAnsi" w:cstheme="minorHAnsi"/>
        </w:rPr>
        <w:t>Munkaviszonyban vagy munkavégzésre irányuló egyéb jogviszonyban álló személyekre, valamint azon</w:t>
      </w:r>
      <w:r w:rsidR="00E17F05" w:rsidRPr="00FD1F71">
        <w:rPr>
          <w:rFonts w:asciiTheme="minorHAnsi" w:hAnsiTheme="minorHAnsi" w:cstheme="minorHAnsi"/>
        </w:rPr>
        <w:t xml:space="preserve"> </w:t>
      </w:r>
      <w:r w:rsidRPr="00FD1F71">
        <w:rPr>
          <w:rFonts w:asciiTheme="minorHAnsi" w:hAnsiTheme="minorHAnsi" w:cstheme="minorHAnsi"/>
        </w:rPr>
        <w:t>személyekre, akik – munkatapasztalat-szerzési, kutatási vagy képzési célból – szakmai gyakorlatukat a</w:t>
      </w:r>
      <w:r w:rsidR="00E17F05" w:rsidRPr="00FD1F71">
        <w:rPr>
          <w:rFonts w:asciiTheme="minorHAnsi" w:hAnsiTheme="minorHAnsi" w:cstheme="minorHAnsi"/>
        </w:rPr>
        <w:t xml:space="preserve"> </w:t>
      </w:r>
      <w:r w:rsidRPr="00FD1F71">
        <w:rPr>
          <w:rFonts w:asciiTheme="minorHAnsi" w:hAnsiTheme="minorHAnsi" w:cstheme="minorHAnsi"/>
        </w:rPr>
        <w:t>kutatóhelynél töltik (pl.: egyetemi vagy PhD hallgatók, vendégkutatók stb.), (a továbbiakban</w:t>
      </w:r>
      <w:r w:rsidR="00E17F05" w:rsidRPr="00FD1F71">
        <w:rPr>
          <w:rFonts w:asciiTheme="minorHAnsi" w:hAnsiTheme="minorHAnsi" w:cstheme="minorHAnsi"/>
        </w:rPr>
        <w:t xml:space="preserve"> </w:t>
      </w:r>
      <w:r w:rsidRPr="00FD1F71">
        <w:rPr>
          <w:rFonts w:asciiTheme="minorHAnsi" w:hAnsiTheme="minorHAnsi" w:cstheme="minorHAnsi"/>
        </w:rPr>
        <w:t>együttesen: foglalkoztatottak);</w:t>
      </w:r>
    </w:p>
    <w:p w14:paraId="3ABE510D" w14:textId="77777777" w:rsidR="00270E14" w:rsidRPr="00FD1F71" w:rsidRDefault="00270E14" w:rsidP="00E17F05">
      <w:pPr>
        <w:rPr>
          <w:rFonts w:asciiTheme="minorHAnsi" w:hAnsiTheme="minorHAnsi" w:cstheme="minorHAnsi"/>
        </w:rPr>
      </w:pPr>
    </w:p>
    <w:p w14:paraId="1D6E2C84" w14:textId="29AF71E0" w:rsidR="00680D38" w:rsidRPr="00FD1F71" w:rsidRDefault="00270E14">
      <w:pPr>
        <w:pStyle w:val="ListParagraph"/>
        <w:numPr>
          <w:ilvl w:val="0"/>
          <w:numId w:val="5"/>
        </w:numPr>
        <w:rPr>
          <w:rFonts w:asciiTheme="minorHAnsi" w:hAnsiTheme="minorHAnsi" w:cstheme="minorHAnsi"/>
        </w:rPr>
      </w:pPr>
      <w:r w:rsidRPr="00FD1F71">
        <w:rPr>
          <w:rFonts w:asciiTheme="minorHAnsi" w:hAnsiTheme="minorHAnsi" w:cstheme="minorHAnsi"/>
        </w:rPr>
        <w:lastRenderedPageBreak/>
        <w:t>Minden személyre, aki a szervezeti hatály informatikai vagy azzal összefüggő</w:t>
      </w:r>
      <w:r w:rsidR="00E17F05" w:rsidRPr="00FD1F71">
        <w:rPr>
          <w:rFonts w:asciiTheme="minorHAnsi" w:hAnsiTheme="minorHAnsi" w:cstheme="minorHAnsi"/>
        </w:rPr>
        <w:t xml:space="preserve"> </w:t>
      </w:r>
      <w:r w:rsidRPr="00FD1F71">
        <w:rPr>
          <w:rFonts w:asciiTheme="minorHAnsi" w:hAnsiTheme="minorHAnsi" w:cstheme="minorHAnsi"/>
        </w:rPr>
        <w:t>rendszerét, szolgáltatásait igénybe veszi, informatikai struktúráját és annak eszközeit</w:t>
      </w:r>
      <w:r w:rsidR="00E17F05" w:rsidRPr="00FD1F71">
        <w:rPr>
          <w:rFonts w:asciiTheme="minorHAnsi" w:hAnsiTheme="minorHAnsi" w:cstheme="minorHAnsi"/>
        </w:rPr>
        <w:t xml:space="preserve"> </w:t>
      </w:r>
      <w:r w:rsidRPr="00FD1F71">
        <w:rPr>
          <w:rFonts w:asciiTheme="minorHAnsi" w:hAnsiTheme="minorHAnsi" w:cstheme="minorHAnsi"/>
        </w:rPr>
        <w:t>üzemelteti vagy használja,</w:t>
      </w:r>
      <w:r w:rsidR="00E17F05" w:rsidRPr="00FD1F71">
        <w:rPr>
          <w:rFonts w:asciiTheme="minorHAnsi" w:hAnsiTheme="minorHAnsi" w:cstheme="minorHAnsi"/>
        </w:rPr>
        <w:t xml:space="preserve"> </w:t>
      </w:r>
      <w:r w:rsidRPr="00FD1F71">
        <w:rPr>
          <w:rFonts w:asciiTheme="minorHAnsi" w:hAnsiTheme="minorHAnsi" w:cstheme="minorHAnsi"/>
        </w:rPr>
        <w:t>függetlenül a kutatóhelyhez kapcsolódó jogviszonyától, a</w:t>
      </w:r>
      <w:r w:rsidR="00E17F05" w:rsidRPr="00FD1F71">
        <w:rPr>
          <w:rFonts w:asciiTheme="minorHAnsi" w:hAnsiTheme="minorHAnsi" w:cstheme="minorHAnsi"/>
        </w:rPr>
        <w:t xml:space="preserve"> </w:t>
      </w:r>
      <w:r w:rsidRPr="00FD1F71">
        <w:rPr>
          <w:rFonts w:asciiTheme="minorHAnsi" w:hAnsiTheme="minorHAnsi" w:cstheme="minorHAnsi"/>
        </w:rPr>
        <w:t>vele kötött szerződésben vagy a részére</w:t>
      </w:r>
      <w:r w:rsidR="00E17F05" w:rsidRPr="00FD1F71">
        <w:rPr>
          <w:rFonts w:asciiTheme="minorHAnsi" w:hAnsiTheme="minorHAnsi" w:cstheme="minorHAnsi"/>
        </w:rPr>
        <w:t xml:space="preserve"> </w:t>
      </w:r>
      <w:r w:rsidRPr="00FD1F71">
        <w:rPr>
          <w:rFonts w:asciiTheme="minorHAnsi" w:hAnsiTheme="minorHAnsi" w:cstheme="minorHAnsi"/>
        </w:rPr>
        <w:t>kiadott engedélyben rögzített mértékben,</w:t>
      </w:r>
      <w:r w:rsidR="00E17F05" w:rsidRPr="00FD1F71">
        <w:rPr>
          <w:rFonts w:asciiTheme="minorHAnsi" w:hAnsiTheme="minorHAnsi" w:cstheme="minorHAnsi"/>
        </w:rPr>
        <w:t xml:space="preserve"> </w:t>
      </w:r>
      <w:r w:rsidRPr="00FD1F71">
        <w:rPr>
          <w:rFonts w:asciiTheme="minorHAnsi" w:hAnsiTheme="minorHAnsi" w:cstheme="minorHAnsi"/>
        </w:rPr>
        <w:t>feltéve, hogy a keretszabályzat tartalmát számukra</w:t>
      </w:r>
      <w:r w:rsidR="00E17F05" w:rsidRPr="00FD1F71">
        <w:rPr>
          <w:rFonts w:asciiTheme="minorHAnsi" w:hAnsiTheme="minorHAnsi" w:cstheme="minorHAnsi"/>
        </w:rPr>
        <w:t xml:space="preserve"> </w:t>
      </w:r>
      <w:r w:rsidRPr="00FD1F71">
        <w:rPr>
          <w:rFonts w:asciiTheme="minorHAnsi" w:hAnsiTheme="minorHAnsi" w:cstheme="minorHAnsi"/>
        </w:rPr>
        <w:t>megismerhetővé tették.</w:t>
      </w:r>
    </w:p>
    <w:p w14:paraId="3C7FD547" w14:textId="2E75A7EB" w:rsidR="00B502EE" w:rsidRPr="00FD1F71" w:rsidRDefault="00B502EE" w:rsidP="00295983">
      <w:pPr>
        <w:pStyle w:val="Heading2"/>
        <w:rPr>
          <w:rFonts w:asciiTheme="minorHAnsi" w:hAnsiTheme="minorHAnsi" w:cstheme="minorHAnsi"/>
          <w:caps/>
        </w:rPr>
      </w:pPr>
      <w:bookmarkStart w:id="11" w:name="_Toc154080563"/>
      <w:r w:rsidRPr="00FD1F71">
        <w:rPr>
          <w:rFonts w:asciiTheme="minorHAnsi" w:hAnsiTheme="minorHAnsi" w:cstheme="minorHAnsi"/>
        </w:rPr>
        <w:t>Tárgyi hatály</w:t>
      </w:r>
      <w:bookmarkEnd w:id="11"/>
    </w:p>
    <w:p w14:paraId="4358A313" w14:textId="013D2619" w:rsidR="004B7002" w:rsidRPr="00FD1F71" w:rsidRDefault="004B7002" w:rsidP="004B7002">
      <w:pPr>
        <w:rPr>
          <w:rFonts w:asciiTheme="minorHAnsi" w:hAnsiTheme="minorHAnsi" w:cstheme="minorHAnsi"/>
        </w:rPr>
      </w:pPr>
      <w:r w:rsidRPr="00FD1F71">
        <w:rPr>
          <w:rFonts w:asciiTheme="minorHAnsi" w:hAnsiTheme="minorHAnsi" w:cstheme="minorHAnsi"/>
        </w:rPr>
        <w:t>A Szabályzat tárgyi hatálya kiterjed</w:t>
      </w:r>
      <w:r w:rsidR="00A43245" w:rsidRPr="00FD1F71">
        <w:rPr>
          <w:rFonts w:asciiTheme="minorHAnsi" w:hAnsiTheme="minorHAnsi" w:cstheme="minorHAnsi"/>
        </w:rPr>
        <w:t>:</w:t>
      </w:r>
      <w:r w:rsidRPr="00FD1F71">
        <w:rPr>
          <w:rFonts w:asciiTheme="minorHAnsi" w:hAnsiTheme="minorHAnsi" w:cstheme="minorHAnsi"/>
        </w:rPr>
        <w:t xml:space="preserve"> </w:t>
      </w:r>
    </w:p>
    <w:p w14:paraId="093D482A" w14:textId="77777777" w:rsidR="00745EA6" w:rsidRPr="00FD1F71" w:rsidRDefault="00745EA6" w:rsidP="004B7002">
      <w:pPr>
        <w:rPr>
          <w:rFonts w:asciiTheme="minorHAnsi" w:hAnsiTheme="minorHAnsi" w:cstheme="minorHAnsi"/>
        </w:rPr>
      </w:pPr>
    </w:p>
    <w:p w14:paraId="6A6E94BC" w14:textId="2FAAE82F" w:rsidR="00745EA6" w:rsidRPr="00FD1F71" w:rsidRDefault="00745EA6">
      <w:pPr>
        <w:pStyle w:val="ListParagraph"/>
        <w:numPr>
          <w:ilvl w:val="0"/>
          <w:numId w:val="8"/>
        </w:numPr>
        <w:rPr>
          <w:rFonts w:asciiTheme="minorHAnsi" w:hAnsiTheme="minorHAnsi" w:cstheme="minorHAnsi"/>
        </w:rPr>
      </w:pPr>
      <w:r w:rsidRPr="00FD1F71">
        <w:rPr>
          <w:rFonts w:asciiTheme="minorHAnsi" w:hAnsiTheme="minorHAnsi" w:cstheme="minorHAnsi"/>
        </w:rPr>
        <w:t xml:space="preserve">Minden, a </w:t>
      </w:r>
      <w:r w:rsidR="009D3480" w:rsidRPr="00FD1F71">
        <w:rPr>
          <w:rFonts w:asciiTheme="minorHAnsi" w:hAnsiTheme="minorHAnsi" w:cstheme="minorHAnsi"/>
        </w:rPr>
        <w:t xml:space="preserve">CSFK </w:t>
      </w:r>
      <w:r w:rsidRPr="00FD1F71">
        <w:rPr>
          <w:rFonts w:asciiTheme="minorHAnsi" w:hAnsiTheme="minorHAnsi" w:cstheme="minorHAnsi"/>
        </w:rPr>
        <w:t xml:space="preserve">által folytatott tevékenységre, </w:t>
      </w:r>
      <w:r w:rsidR="00A4689B">
        <w:rPr>
          <w:rFonts w:asciiTheme="minorHAnsi" w:hAnsiTheme="minorHAnsi" w:cstheme="minorHAnsi"/>
        </w:rPr>
        <w:t>működtetett</w:t>
      </w:r>
      <w:r w:rsidRPr="00FD1F71">
        <w:rPr>
          <w:rFonts w:asciiTheme="minorHAnsi" w:hAnsiTheme="minorHAnsi" w:cstheme="minorHAnsi"/>
        </w:rPr>
        <w:t xml:space="preserve"> folyamatra, eljárásra, hatályos szabályozásra, utasításra, döntésre, amelyek a </w:t>
      </w:r>
      <w:r w:rsidR="00D14EA7">
        <w:rPr>
          <w:rFonts w:asciiTheme="minorHAnsi" w:hAnsiTheme="minorHAnsi" w:cstheme="minorHAnsi"/>
        </w:rPr>
        <w:t>CSFK</w:t>
      </w:r>
      <w:r w:rsidRPr="00FD1F71">
        <w:rPr>
          <w:rFonts w:asciiTheme="minorHAnsi" w:hAnsiTheme="minorHAnsi" w:cstheme="minorHAnsi"/>
        </w:rPr>
        <w:t xml:space="preserve"> informatikai szempontú biztonságos működését közvetlenül vagy közvetetten érintik, továbbá befolyásolják;</w:t>
      </w:r>
    </w:p>
    <w:p w14:paraId="59929142" w14:textId="77777777" w:rsidR="00E17F05" w:rsidRPr="00FD1F71" w:rsidRDefault="00E17F05" w:rsidP="00745EA6">
      <w:pPr>
        <w:rPr>
          <w:rFonts w:asciiTheme="minorHAnsi" w:hAnsiTheme="minorHAnsi" w:cstheme="minorHAnsi"/>
        </w:rPr>
      </w:pPr>
    </w:p>
    <w:p w14:paraId="09F6AECE" w14:textId="699CBA3C" w:rsidR="00745EA6" w:rsidRPr="00FD1F71" w:rsidRDefault="00745EA6">
      <w:pPr>
        <w:pStyle w:val="ListParagraph"/>
        <w:numPr>
          <w:ilvl w:val="0"/>
          <w:numId w:val="7"/>
        </w:numPr>
        <w:ind w:left="360"/>
        <w:rPr>
          <w:rFonts w:asciiTheme="minorHAnsi" w:hAnsiTheme="minorHAnsi" w:cstheme="minorHAnsi"/>
        </w:rPr>
      </w:pPr>
      <w:r w:rsidRPr="00FD1F71">
        <w:rPr>
          <w:rFonts w:asciiTheme="minorHAnsi" w:hAnsiTheme="minorHAnsi" w:cstheme="minorHAnsi"/>
        </w:rPr>
        <w:t xml:space="preserve">A </w:t>
      </w:r>
      <w:r w:rsidR="009D3480" w:rsidRPr="00FD1F71">
        <w:rPr>
          <w:rFonts w:asciiTheme="minorHAnsi" w:hAnsiTheme="minorHAnsi" w:cstheme="minorHAnsi"/>
        </w:rPr>
        <w:t>CSFK</w:t>
      </w:r>
      <w:r w:rsidRPr="00FD1F71">
        <w:rPr>
          <w:rFonts w:asciiTheme="minorHAnsi" w:hAnsiTheme="minorHAnsi" w:cstheme="minorHAnsi"/>
        </w:rPr>
        <w:t xml:space="preserve"> által birtokolt vagy azok érdekében létrehozott, továbbá kezelt információs adatvagyonra, különösen a kutatási eredményekre, a szellemi tulajdonra, az üzleti, a személyes vagy egyéb okokból érzékeny, védendő információkra;</w:t>
      </w:r>
    </w:p>
    <w:p w14:paraId="0184ACE1" w14:textId="77777777" w:rsidR="00E17F05" w:rsidRPr="00FD1F71" w:rsidRDefault="00E17F05" w:rsidP="00E17F05">
      <w:pPr>
        <w:rPr>
          <w:rFonts w:asciiTheme="minorHAnsi" w:hAnsiTheme="minorHAnsi" w:cstheme="minorHAnsi"/>
        </w:rPr>
      </w:pPr>
    </w:p>
    <w:p w14:paraId="7A310A28" w14:textId="45C71530" w:rsidR="00745EA6" w:rsidRPr="00FD1F71" w:rsidRDefault="00745EA6">
      <w:pPr>
        <w:pStyle w:val="ListParagraph"/>
        <w:numPr>
          <w:ilvl w:val="0"/>
          <w:numId w:val="6"/>
        </w:numPr>
        <w:ind w:left="360"/>
        <w:rPr>
          <w:rFonts w:asciiTheme="minorHAnsi" w:hAnsiTheme="minorHAnsi" w:cstheme="minorHAnsi"/>
        </w:rPr>
      </w:pPr>
      <w:r w:rsidRPr="00FD1F71">
        <w:rPr>
          <w:rFonts w:asciiTheme="minorHAnsi" w:hAnsiTheme="minorHAnsi" w:cstheme="minorHAnsi"/>
        </w:rPr>
        <w:t>Az információs adatvagyon elemeit kezelő, tároló, valamint továbbító információs eszközvagyonra, különösen az informatikai és telekommunikációs eszközökre, munkaállomásokra, kiszolgálókra, adattárolókra, mobil eszközökre, valamint a kutatóhely által igénybe vett külső (pl.: felhőalapú) informatikai szolgáltatásokra.</w:t>
      </w:r>
    </w:p>
    <w:p w14:paraId="2EEF470D" w14:textId="7C828859" w:rsidR="00B502EE" w:rsidRPr="00FD1F71" w:rsidRDefault="00B502EE" w:rsidP="00295983">
      <w:pPr>
        <w:pStyle w:val="Heading2"/>
        <w:rPr>
          <w:rFonts w:asciiTheme="minorHAnsi" w:hAnsiTheme="minorHAnsi" w:cstheme="minorHAnsi"/>
          <w:caps/>
        </w:rPr>
      </w:pPr>
      <w:bookmarkStart w:id="12" w:name="_Toc154080564"/>
      <w:r w:rsidRPr="00FD1F71">
        <w:rPr>
          <w:rFonts w:asciiTheme="minorHAnsi" w:hAnsiTheme="minorHAnsi" w:cstheme="minorHAnsi"/>
        </w:rPr>
        <w:t>Területi hatály</w:t>
      </w:r>
      <w:bookmarkEnd w:id="12"/>
    </w:p>
    <w:p w14:paraId="3E259CF1" w14:textId="77777777" w:rsidR="00E17F05" w:rsidRPr="00FD1F71" w:rsidRDefault="00E17F05" w:rsidP="00E17F05">
      <w:pPr>
        <w:rPr>
          <w:rFonts w:asciiTheme="minorHAnsi" w:hAnsiTheme="minorHAnsi" w:cstheme="minorHAnsi"/>
        </w:rPr>
      </w:pPr>
      <w:r w:rsidRPr="00FD1F71">
        <w:rPr>
          <w:rFonts w:asciiTheme="minorHAnsi" w:hAnsiTheme="minorHAnsi" w:cstheme="minorHAnsi"/>
        </w:rPr>
        <w:t>A Szabályzat területi hatálya kiterjed:</w:t>
      </w:r>
    </w:p>
    <w:p w14:paraId="04FC6D19" w14:textId="77777777" w:rsidR="00AE3ADA" w:rsidRPr="00FD1F71" w:rsidRDefault="00AE3ADA" w:rsidP="00E17F05">
      <w:pPr>
        <w:rPr>
          <w:rFonts w:asciiTheme="minorHAnsi" w:hAnsiTheme="minorHAnsi" w:cstheme="minorHAnsi"/>
        </w:rPr>
      </w:pPr>
    </w:p>
    <w:p w14:paraId="4402A09E" w14:textId="2EA01229" w:rsidR="00E17F05" w:rsidRPr="00FD1F71" w:rsidRDefault="00E17F05">
      <w:pPr>
        <w:pStyle w:val="ListParagraph"/>
        <w:numPr>
          <w:ilvl w:val="0"/>
          <w:numId w:val="9"/>
        </w:numPr>
        <w:rPr>
          <w:rFonts w:asciiTheme="minorHAnsi" w:hAnsiTheme="minorHAnsi" w:cstheme="minorHAnsi"/>
        </w:rPr>
      </w:pPr>
      <w:r w:rsidRPr="00FD1F71">
        <w:rPr>
          <w:rFonts w:asciiTheme="minorHAnsi" w:hAnsiTheme="minorHAnsi" w:cstheme="minorHAnsi"/>
        </w:rPr>
        <w:t>A Kutatóközpont irányítása alá tartozó minden telephelyre.</w:t>
      </w:r>
    </w:p>
    <w:p w14:paraId="7922B098" w14:textId="77777777" w:rsidR="00AE3ADA" w:rsidRPr="00FD1F71" w:rsidRDefault="00AE3ADA" w:rsidP="00AE3ADA">
      <w:pPr>
        <w:pStyle w:val="ListParagraph"/>
        <w:ind w:left="360"/>
        <w:rPr>
          <w:rFonts w:asciiTheme="minorHAnsi" w:hAnsiTheme="minorHAnsi" w:cstheme="minorHAnsi"/>
        </w:rPr>
      </w:pPr>
    </w:p>
    <w:p w14:paraId="27E54731" w14:textId="73A70578" w:rsidR="00E17F05" w:rsidRPr="00FD1F71" w:rsidRDefault="00AE3ADA">
      <w:pPr>
        <w:pStyle w:val="ListParagraph"/>
        <w:numPr>
          <w:ilvl w:val="0"/>
          <w:numId w:val="9"/>
        </w:numPr>
        <w:rPr>
          <w:rFonts w:asciiTheme="minorHAnsi" w:hAnsiTheme="minorHAnsi" w:cstheme="minorHAnsi"/>
        </w:rPr>
      </w:pPr>
      <w:r w:rsidRPr="00FD1F71">
        <w:rPr>
          <w:rFonts w:asciiTheme="minorHAnsi" w:hAnsiTheme="minorHAnsi" w:cstheme="minorHAnsi"/>
        </w:rPr>
        <w:t>A</w:t>
      </w:r>
      <w:r w:rsidR="00E17F05" w:rsidRPr="00FD1F71">
        <w:rPr>
          <w:rFonts w:asciiTheme="minorHAnsi" w:hAnsiTheme="minorHAnsi" w:cstheme="minorHAnsi"/>
        </w:rPr>
        <w:t xml:space="preserve"> beszállítók minden olyan helyszínére, telephelyére, amely a beszállítók irányítása alá tartozik és amelyek</w:t>
      </w:r>
      <w:r w:rsidR="006748D6" w:rsidRPr="00FD1F71">
        <w:rPr>
          <w:rFonts w:asciiTheme="minorHAnsi" w:hAnsiTheme="minorHAnsi" w:cstheme="minorHAnsi"/>
        </w:rPr>
        <w:t>t</w:t>
      </w:r>
      <w:r w:rsidR="00E17F05" w:rsidRPr="00FD1F71">
        <w:rPr>
          <w:rFonts w:asciiTheme="minorHAnsi" w:hAnsiTheme="minorHAnsi" w:cstheme="minorHAnsi"/>
        </w:rPr>
        <w:t>ől szolgáltatást vesz igénybe.</w:t>
      </w:r>
    </w:p>
    <w:p w14:paraId="4E5CA15C" w14:textId="77777777" w:rsidR="00AE3ADA" w:rsidRPr="00FD1F71" w:rsidRDefault="00AE3ADA" w:rsidP="00AE3ADA">
      <w:pPr>
        <w:pStyle w:val="ListParagraph"/>
        <w:ind w:left="360"/>
        <w:rPr>
          <w:rFonts w:asciiTheme="minorHAnsi" w:hAnsiTheme="minorHAnsi" w:cstheme="minorHAnsi"/>
        </w:rPr>
      </w:pPr>
    </w:p>
    <w:p w14:paraId="33D8A9C9" w14:textId="03C5146F" w:rsidR="00E17F05" w:rsidRPr="00FD1F71" w:rsidRDefault="00E17F05">
      <w:pPr>
        <w:pStyle w:val="ListParagraph"/>
        <w:numPr>
          <w:ilvl w:val="0"/>
          <w:numId w:val="9"/>
        </w:numPr>
        <w:rPr>
          <w:rFonts w:asciiTheme="minorHAnsi" w:hAnsiTheme="minorHAnsi" w:cstheme="minorHAnsi"/>
        </w:rPr>
      </w:pPr>
      <w:r w:rsidRPr="00FD1F71">
        <w:rPr>
          <w:rFonts w:asciiTheme="minorHAnsi" w:hAnsiTheme="minorHAnsi" w:cstheme="minorHAnsi"/>
        </w:rPr>
        <w:t>az otthoni munkavégzés helyéül szolgáló ingatlanokra</w:t>
      </w:r>
      <w:r w:rsidR="00AE3ADA" w:rsidRPr="00FD1F71">
        <w:rPr>
          <w:rFonts w:asciiTheme="minorHAnsi" w:hAnsiTheme="minorHAnsi" w:cstheme="minorHAnsi"/>
        </w:rPr>
        <w:t>.</w:t>
      </w:r>
      <w:r w:rsidRPr="00FD1F71">
        <w:rPr>
          <w:rFonts w:asciiTheme="minorHAnsi" w:hAnsiTheme="minorHAnsi" w:cstheme="minorHAnsi"/>
        </w:rPr>
        <w:t xml:space="preserve"> </w:t>
      </w:r>
    </w:p>
    <w:p w14:paraId="4675F41F" w14:textId="77777777" w:rsidR="00745EA6" w:rsidRPr="00FD1F71" w:rsidRDefault="00745EA6" w:rsidP="00295983">
      <w:pPr>
        <w:rPr>
          <w:rFonts w:asciiTheme="minorHAnsi" w:hAnsiTheme="minorHAnsi" w:cstheme="minorHAnsi"/>
        </w:rPr>
      </w:pPr>
    </w:p>
    <w:p w14:paraId="63E23BDB" w14:textId="0C2285B8" w:rsidR="00575DA4" w:rsidRPr="00FD1F71" w:rsidRDefault="00575DA4" w:rsidP="00575DA4">
      <w:pPr>
        <w:pStyle w:val="Heading2"/>
        <w:rPr>
          <w:rFonts w:asciiTheme="minorHAnsi" w:hAnsiTheme="minorHAnsi" w:cstheme="minorHAnsi"/>
          <w:caps/>
        </w:rPr>
      </w:pPr>
      <w:bookmarkStart w:id="13" w:name="_Toc154080565"/>
      <w:r w:rsidRPr="00FD1F71">
        <w:rPr>
          <w:rFonts w:asciiTheme="minorHAnsi" w:hAnsiTheme="minorHAnsi" w:cstheme="minorHAnsi"/>
        </w:rPr>
        <w:t>Időbeli hatály</w:t>
      </w:r>
      <w:r w:rsidR="00826AAD" w:rsidRPr="00FD1F71">
        <w:rPr>
          <w:rFonts w:asciiTheme="minorHAnsi" w:hAnsiTheme="minorHAnsi" w:cstheme="minorHAnsi"/>
        </w:rPr>
        <w:t>, felülvizsgálat</w:t>
      </w:r>
      <w:bookmarkEnd w:id="13"/>
      <w:r w:rsidR="00826AAD" w:rsidRPr="00FD1F71">
        <w:rPr>
          <w:rFonts w:asciiTheme="minorHAnsi" w:hAnsiTheme="minorHAnsi" w:cstheme="minorHAnsi"/>
        </w:rPr>
        <w:t xml:space="preserve"> </w:t>
      </w:r>
    </w:p>
    <w:p w14:paraId="413C9A94" w14:textId="5D932C43" w:rsidR="00186475" w:rsidRPr="00FD1F71" w:rsidRDefault="00186475" w:rsidP="00186475">
      <w:pPr>
        <w:spacing w:line="240" w:lineRule="auto"/>
        <w:jc w:val="left"/>
        <w:rPr>
          <w:rFonts w:asciiTheme="minorHAnsi" w:hAnsiTheme="minorHAnsi" w:cstheme="minorHAnsi"/>
        </w:rPr>
      </w:pPr>
      <w:r w:rsidRPr="00FD1F71">
        <w:rPr>
          <w:rFonts w:asciiTheme="minorHAnsi" w:hAnsiTheme="minorHAnsi" w:cstheme="minorHAnsi"/>
        </w:rPr>
        <w:t xml:space="preserve">A Szabályzat a Dokumentum adatai fejezetben a „Hatályba lépés dátuma” sorban jelzett napon lép hatályba és legkésőbb 12 havonta felül kell vizsgálni, </w:t>
      </w:r>
      <w:r w:rsidR="00AE3ADA" w:rsidRPr="00FD1F71">
        <w:rPr>
          <w:rFonts w:asciiTheme="minorHAnsi" w:hAnsiTheme="minorHAnsi" w:cstheme="minorHAnsi"/>
        </w:rPr>
        <w:t xml:space="preserve">vagy </w:t>
      </w:r>
      <w:r w:rsidR="00697D8B">
        <w:rPr>
          <w:rFonts w:asciiTheme="minorHAnsi" w:hAnsiTheme="minorHAnsi" w:cstheme="minorHAnsi"/>
        </w:rPr>
        <w:t>MKH</w:t>
      </w:r>
      <w:r w:rsidR="00AE3ADA" w:rsidRPr="00FD1F71">
        <w:rPr>
          <w:rFonts w:asciiTheme="minorHAnsi" w:hAnsiTheme="minorHAnsi" w:cstheme="minorHAnsi"/>
        </w:rPr>
        <w:t xml:space="preserve"> keretszabályzat változás, releváns jogszabályi, lényeges új kockázat azonosítása, súlyos incidens bekövetkezése esetén.</w:t>
      </w:r>
      <w:bookmarkEnd w:id="10"/>
    </w:p>
    <w:p w14:paraId="69348902" w14:textId="77777777" w:rsidR="002E6B96" w:rsidRPr="00FD1F71" w:rsidRDefault="002E6B96" w:rsidP="00186475">
      <w:pPr>
        <w:spacing w:line="240" w:lineRule="auto"/>
        <w:jc w:val="left"/>
        <w:rPr>
          <w:rFonts w:asciiTheme="minorHAnsi" w:hAnsiTheme="minorHAnsi" w:cstheme="minorHAnsi"/>
        </w:rPr>
      </w:pPr>
    </w:p>
    <w:p w14:paraId="154965B9" w14:textId="77777777" w:rsidR="00D65E53" w:rsidRPr="00FD1F71" w:rsidRDefault="00D65E53">
      <w:pPr>
        <w:spacing w:line="240" w:lineRule="auto"/>
        <w:jc w:val="left"/>
        <w:rPr>
          <w:rFonts w:asciiTheme="minorHAnsi" w:eastAsia="Times New Roman" w:hAnsiTheme="minorHAnsi" w:cstheme="minorHAnsi"/>
          <w:b/>
          <w:bCs/>
          <w:sz w:val="26"/>
          <w:szCs w:val="26"/>
        </w:rPr>
      </w:pPr>
      <w:r w:rsidRPr="00FD1F71">
        <w:rPr>
          <w:rFonts w:asciiTheme="minorHAnsi" w:hAnsiTheme="minorHAnsi" w:cstheme="minorHAnsi"/>
        </w:rPr>
        <w:br w:type="page"/>
      </w:r>
    </w:p>
    <w:p w14:paraId="6C12CB63" w14:textId="1D4FB116" w:rsidR="00486214" w:rsidRPr="00FD1F71" w:rsidRDefault="00D65E53" w:rsidP="005A0408">
      <w:pPr>
        <w:pStyle w:val="Heading1"/>
        <w:rPr>
          <w:rFonts w:asciiTheme="minorHAnsi" w:hAnsiTheme="minorHAnsi" w:cstheme="minorHAnsi"/>
        </w:rPr>
      </w:pPr>
      <w:bookmarkStart w:id="14" w:name="_Toc154080566"/>
      <w:r w:rsidRPr="00FD1F71">
        <w:rPr>
          <w:rFonts w:asciiTheme="minorHAnsi" w:hAnsiTheme="minorHAnsi" w:cstheme="minorHAnsi"/>
        </w:rPr>
        <w:lastRenderedPageBreak/>
        <w:t>Az IBSZ-szel kapcsolatos feladatok</w:t>
      </w:r>
      <w:bookmarkEnd w:id="14"/>
    </w:p>
    <w:p w14:paraId="40D3B359" w14:textId="77777777" w:rsidR="00D65E53" w:rsidRPr="00FD1F71" w:rsidRDefault="00D65E53" w:rsidP="00D65E53">
      <w:pPr>
        <w:rPr>
          <w:rFonts w:asciiTheme="minorHAnsi" w:hAnsiTheme="minorHAnsi" w:cstheme="minorHAnsi"/>
        </w:rPr>
      </w:pPr>
    </w:p>
    <w:tbl>
      <w:tblPr>
        <w:tblStyle w:val="TableGrid"/>
        <w:tblpPr w:leftFromText="141" w:rightFromText="141" w:vertAnchor="text" w:horzAnchor="page" w:tblpX="1493" w:tblpY="48"/>
        <w:tblW w:w="0" w:type="auto"/>
        <w:tblLook w:val="04A0" w:firstRow="1" w:lastRow="0" w:firstColumn="1" w:lastColumn="0" w:noHBand="0" w:noVBand="1"/>
      </w:tblPr>
      <w:tblGrid>
        <w:gridCol w:w="1913"/>
        <w:gridCol w:w="1489"/>
        <w:gridCol w:w="1579"/>
        <w:gridCol w:w="1960"/>
        <w:gridCol w:w="2075"/>
      </w:tblGrid>
      <w:tr w:rsidR="00D65E53" w:rsidRPr="00FD1F71" w14:paraId="2723A41B" w14:textId="15314DB8" w:rsidTr="00A4689B">
        <w:tc>
          <w:tcPr>
            <w:tcW w:w="1913" w:type="dxa"/>
          </w:tcPr>
          <w:p w14:paraId="551AF291" w14:textId="3588A264" w:rsidR="00D65E53" w:rsidRPr="00FD1F71" w:rsidRDefault="00D65E53" w:rsidP="00D65E53">
            <w:pPr>
              <w:jc w:val="left"/>
              <w:rPr>
                <w:rFonts w:asciiTheme="minorHAnsi" w:hAnsiTheme="minorHAnsi" w:cstheme="minorHAnsi"/>
                <w:b/>
                <w:bCs/>
              </w:rPr>
            </w:pPr>
            <w:r w:rsidRPr="00FD1F71">
              <w:rPr>
                <w:rFonts w:asciiTheme="minorHAnsi" w:hAnsiTheme="minorHAnsi" w:cstheme="minorHAnsi"/>
                <w:b/>
                <w:bCs/>
              </w:rPr>
              <w:t>Feladat</w:t>
            </w:r>
          </w:p>
        </w:tc>
        <w:tc>
          <w:tcPr>
            <w:tcW w:w="1489" w:type="dxa"/>
          </w:tcPr>
          <w:p w14:paraId="05D8967F" w14:textId="10BDD14D" w:rsidR="00D65E53" w:rsidRPr="00FD1F71" w:rsidRDefault="00D65E53" w:rsidP="00D65E53">
            <w:pPr>
              <w:jc w:val="left"/>
              <w:rPr>
                <w:rFonts w:asciiTheme="minorHAnsi" w:hAnsiTheme="minorHAnsi" w:cstheme="minorHAnsi"/>
                <w:b/>
                <w:bCs/>
              </w:rPr>
            </w:pPr>
            <w:r w:rsidRPr="00FD1F71">
              <w:rPr>
                <w:rFonts w:asciiTheme="minorHAnsi" w:hAnsiTheme="minorHAnsi" w:cstheme="minorHAnsi"/>
                <w:b/>
                <w:bCs/>
              </w:rPr>
              <w:t>(R)Végrehajtó</w:t>
            </w:r>
          </w:p>
        </w:tc>
        <w:tc>
          <w:tcPr>
            <w:tcW w:w="1579" w:type="dxa"/>
          </w:tcPr>
          <w:p w14:paraId="6A4B17A7" w14:textId="16511429" w:rsidR="00D65E53" w:rsidRPr="00FD1F71" w:rsidRDefault="00D65E53" w:rsidP="00D65E53">
            <w:pPr>
              <w:jc w:val="left"/>
              <w:rPr>
                <w:rFonts w:asciiTheme="minorHAnsi" w:hAnsiTheme="minorHAnsi" w:cstheme="minorHAnsi"/>
                <w:b/>
                <w:bCs/>
              </w:rPr>
            </w:pPr>
            <w:r w:rsidRPr="00FD1F71">
              <w:rPr>
                <w:rFonts w:asciiTheme="minorHAnsi" w:hAnsiTheme="minorHAnsi" w:cstheme="minorHAnsi"/>
                <w:b/>
                <w:bCs/>
              </w:rPr>
              <w:t>(A)Döntéshozó</w:t>
            </w:r>
            <w:r w:rsidRPr="00FD1F71">
              <w:rPr>
                <w:rFonts w:asciiTheme="minorHAnsi" w:hAnsiTheme="minorHAnsi" w:cstheme="minorHAnsi"/>
                <w:b/>
                <w:bCs/>
              </w:rPr>
              <w:tab/>
            </w:r>
          </w:p>
        </w:tc>
        <w:tc>
          <w:tcPr>
            <w:tcW w:w="1960" w:type="dxa"/>
          </w:tcPr>
          <w:p w14:paraId="5DD7494B" w14:textId="7801D4DF" w:rsidR="00D65E53" w:rsidRPr="00FD1F71" w:rsidRDefault="00D65E53" w:rsidP="00D65E53">
            <w:pPr>
              <w:jc w:val="left"/>
              <w:rPr>
                <w:rFonts w:asciiTheme="minorHAnsi" w:hAnsiTheme="minorHAnsi" w:cstheme="minorHAnsi"/>
                <w:b/>
                <w:bCs/>
              </w:rPr>
            </w:pPr>
            <w:r w:rsidRPr="00FD1F71">
              <w:rPr>
                <w:rFonts w:asciiTheme="minorHAnsi" w:hAnsiTheme="minorHAnsi" w:cstheme="minorHAnsi"/>
                <w:b/>
                <w:bCs/>
              </w:rPr>
              <w:t xml:space="preserve">(C)Konzulensek  </w:t>
            </w:r>
          </w:p>
        </w:tc>
        <w:tc>
          <w:tcPr>
            <w:tcW w:w="2075" w:type="dxa"/>
          </w:tcPr>
          <w:p w14:paraId="1F7F3CC6" w14:textId="60D55DAF" w:rsidR="00D65E53" w:rsidRPr="00FD1F71" w:rsidRDefault="00D65E53" w:rsidP="00D65E53">
            <w:pPr>
              <w:jc w:val="left"/>
              <w:rPr>
                <w:rFonts w:asciiTheme="minorHAnsi" w:hAnsiTheme="minorHAnsi" w:cstheme="minorHAnsi"/>
                <w:b/>
                <w:bCs/>
              </w:rPr>
            </w:pPr>
            <w:r w:rsidRPr="00FD1F71">
              <w:rPr>
                <w:rFonts w:asciiTheme="minorHAnsi" w:hAnsiTheme="minorHAnsi" w:cstheme="minorHAnsi"/>
                <w:b/>
                <w:bCs/>
              </w:rPr>
              <w:t>(I)Tájékoztatandó(k)</w:t>
            </w:r>
          </w:p>
        </w:tc>
      </w:tr>
      <w:tr w:rsidR="00D65E53" w:rsidRPr="00FD1F71" w14:paraId="7AD7FDB9" w14:textId="6F4B42DB" w:rsidTr="00A4689B">
        <w:tc>
          <w:tcPr>
            <w:tcW w:w="1913" w:type="dxa"/>
          </w:tcPr>
          <w:p w14:paraId="12B7B388" w14:textId="01E97D2E" w:rsidR="00D65E53" w:rsidRPr="00FD1F71" w:rsidRDefault="00D65E53" w:rsidP="00D65E53">
            <w:pPr>
              <w:jc w:val="left"/>
              <w:rPr>
                <w:rFonts w:asciiTheme="minorHAnsi" w:hAnsiTheme="minorHAnsi" w:cstheme="minorHAnsi"/>
              </w:rPr>
            </w:pPr>
            <w:r w:rsidRPr="00FD1F71">
              <w:rPr>
                <w:rFonts w:asciiTheme="minorHAnsi" w:hAnsiTheme="minorHAnsi" w:cstheme="minorHAnsi"/>
              </w:rPr>
              <w:t>IBSZ elkészítése, felülvizsgálata</w:t>
            </w:r>
            <w:r w:rsidR="005A0408" w:rsidRPr="00FD1F71">
              <w:rPr>
                <w:rFonts w:asciiTheme="minorHAnsi" w:hAnsiTheme="minorHAnsi" w:cstheme="minorHAnsi"/>
              </w:rPr>
              <w:t xml:space="preserve"> és</w:t>
            </w:r>
            <w:r w:rsidRPr="00FD1F71">
              <w:rPr>
                <w:rFonts w:asciiTheme="minorHAnsi" w:hAnsiTheme="minorHAnsi" w:cstheme="minorHAnsi"/>
              </w:rPr>
              <w:t xml:space="preserve"> módosítása</w:t>
            </w:r>
          </w:p>
        </w:tc>
        <w:tc>
          <w:tcPr>
            <w:tcW w:w="1489" w:type="dxa"/>
          </w:tcPr>
          <w:p w14:paraId="2C6F1511" w14:textId="30A713D0" w:rsidR="00D65E53" w:rsidRPr="00FD1F71" w:rsidRDefault="00D65E53" w:rsidP="00D65E53">
            <w:pPr>
              <w:jc w:val="left"/>
              <w:rPr>
                <w:rFonts w:asciiTheme="minorHAnsi" w:hAnsiTheme="minorHAnsi" w:cstheme="minorHAnsi"/>
              </w:rPr>
            </w:pPr>
            <w:r w:rsidRPr="00FD1F71">
              <w:rPr>
                <w:rFonts w:asciiTheme="minorHAnsi" w:hAnsiTheme="minorHAnsi" w:cstheme="minorHAnsi"/>
              </w:rPr>
              <w:t>IBF</w:t>
            </w:r>
          </w:p>
        </w:tc>
        <w:tc>
          <w:tcPr>
            <w:tcW w:w="1579" w:type="dxa"/>
          </w:tcPr>
          <w:p w14:paraId="1D5B5BD4" w14:textId="368D44B7" w:rsidR="00D65E53" w:rsidRPr="00FD1F71" w:rsidRDefault="00A4689B" w:rsidP="00D65E53">
            <w:pPr>
              <w:jc w:val="left"/>
              <w:rPr>
                <w:rFonts w:asciiTheme="minorHAnsi" w:hAnsiTheme="minorHAnsi" w:cstheme="minorHAnsi"/>
              </w:rPr>
            </w:pPr>
            <w:r>
              <w:rPr>
                <w:rFonts w:asciiTheme="minorHAnsi" w:hAnsiTheme="minorHAnsi" w:cstheme="minorHAnsi"/>
              </w:rPr>
              <w:t>Főigazgató</w:t>
            </w:r>
          </w:p>
        </w:tc>
        <w:tc>
          <w:tcPr>
            <w:tcW w:w="1960" w:type="dxa"/>
          </w:tcPr>
          <w:p w14:paraId="54DE9A73" w14:textId="2CD51C28" w:rsidR="00D65E53" w:rsidRPr="00FD1F71" w:rsidRDefault="00D65E53" w:rsidP="00D65E53">
            <w:pPr>
              <w:jc w:val="left"/>
              <w:rPr>
                <w:rFonts w:asciiTheme="minorHAnsi" w:hAnsiTheme="minorHAnsi" w:cstheme="minorHAnsi"/>
              </w:rPr>
            </w:pPr>
            <w:r w:rsidRPr="00FD1F71">
              <w:rPr>
                <w:rFonts w:asciiTheme="minorHAnsi" w:hAnsiTheme="minorHAnsi" w:cstheme="minorHAnsi"/>
              </w:rPr>
              <w:t xml:space="preserve">Informatikai </w:t>
            </w:r>
            <w:r w:rsidR="005A0408" w:rsidRPr="00FD1F71">
              <w:rPr>
                <w:rFonts w:asciiTheme="minorHAnsi" w:hAnsiTheme="minorHAnsi" w:cstheme="minorHAnsi"/>
              </w:rPr>
              <w:t>osztály, beszállítók</w:t>
            </w:r>
          </w:p>
        </w:tc>
        <w:tc>
          <w:tcPr>
            <w:tcW w:w="2075" w:type="dxa"/>
          </w:tcPr>
          <w:p w14:paraId="3550BDFA" w14:textId="2BAC85B7" w:rsidR="00D65E53" w:rsidRPr="00FD1F71" w:rsidRDefault="00A4689B" w:rsidP="00D65E53">
            <w:pPr>
              <w:jc w:val="left"/>
              <w:rPr>
                <w:rFonts w:asciiTheme="minorHAnsi" w:hAnsiTheme="minorHAnsi" w:cstheme="minorHAnsi"/>
              </w:rPr>
            </w:pPr>
            <w:r>
              <w:rPr>
                <w:rFonts w:asciiTheme="minorHAnsi" w:hAnsiTheme="minorHAnsi" w:cstheme="minorHAnsi"/>
              </w:rPr>
              <w:t>-</w:t>
            </w:r>
          </w:p>
        </w:tc>
      </w:tr>
      <w:tr w:rsidR="00D65E53" w:rsidRPr="00FD1F71" w14:paraId="7E3F36A9" w14:textId="7594E161" w:rsidTr="00A4689B">
        <w:tc>
          <w:tcPr>
            <w:tcW w:w="1913" w:type="dxa"/>
          </w:tcPr>
          <w:p w14:paraId="453DA745" w14:textId="369499C8" w:rsidR="00D65E53" w:rsidRPr="00FD1F71" w:rsidRDefault="00D65E53" w:rsidP="00D65E53">
            <w:pPr>
              <w:jc w:val="left"/>
              <w:rPr>
                <w:rFonts w:asciiTheme="minorHAnsi" w:hAnsiTheme="minorHAnsi" w:cstheme="minorHAnsi"/>
              </w:rPr>
            </w:pPr>
            <w:r w:rsidRPr="00FD1F71">
              <w:rPr>
                <w:rFonts w:asciiTheme="minorHAnsi" w:hAnsiTheme="minorHAnsi" w:cstheme="minorHAnsi"/>
              </w:rPr>
              <w:t>IBSZ elfogadása és kihirdetése</w:t>
            </w:r>
          </w:p>
        </w:tc>
        <w:tc>
          <w:tcPr>
            <w:tcW w:w="1489" w:type="dxa"/>
          </w:tcPr>
          <w:p w14:paraId="6946D48F" w14:textId="7EE6CA9E" w:rsidR="00D65E53" w:rsidRPr="00FD1F71" w:rsidRDefault="00D65E53" w:rsidP="00D65E53">
            <w:pPr>
              <w:jc w:val="left"/>
              <w:rPr>
                <w:rFonts w:asciiTheme="minorHAnsi" w:hAnsiTheme="minorHAnsi" w:cstheme="minorHAnsi"/>
              </w:rPr>
            </w:pPr>
            <w:r w:rsidRPr="00FD1F71">
              <w:rPr>
                <w:rFonts w:asciiTheme="minorHAnsi" w:hAnsiTheme="minorHAnsi" w:cstheme="minorHAnsi"/>
              </w:rPr>
              <w:t>Főigazgató</w:t>
            </w:r>
          </w:p>
        </w:tc>
        <w:tc>
          <w:tcPr>
            <w:tcW w:w="1579" w:type="dxa"/>
          </w:tcPr>
          <w:p w14:paraId="4B2D9B24" w14:textId="52290C6C" w:rsidR="00D65E53" w:rsidRPr="00FD1F71" w:rsidRDefault="00D65E53" w:rsidP="00D65E53">
            <w:pPr>
              <w:jc w:val="left"/>
              <w:rPr>
                <w:rFonts w:asciiTheme="minorHAnsi" w:hAnsiTheme="minorHAnsi" w:cstheme="minorHAnsi"/>
              </w:rPr>
            </w:pPr>
            <w:r w:rsidRPr="00FD1F71">
              <w:rPr>
                <w:rFonts w:asciiTheme="minorHAnsi" w:hAnsiTheme="minorHAnsi" w:cstheme="minorHAnsi"/>
              </w:rPr>
              <w:t>Főigazgató</w:t>
            </w:r>
          </w:p>
        </w:tc>
        <w:tc>
          <w:tcPr>
            <w:tcW w:w="1960" w:type="dxa"/>
          </w:tcPr>
          <w:p w14:paraId="2FA59483" w14:textId="38FE12D5" w:rsidR="00D65E53" w:rsidRPr="00FD1F71" w:rsidRDefault="00A4689B" w:rsidP="00D65E53">
            <w:pPr>
              <w:jc w:val="left"/>
              <w:rPr>
                <w:rFonts w:asciiTheme="minorHAnsi" w:hAnsiTheme="minorHAnsi" w:cstheme="minorHAnsi"/>
              </w:rPr>
            </w:pPr>
            <w:r>
              <w:rPr>
                <w:rFonts w:asciiTheme="minorHAnsi" w:hAnsiTheme="minorHAnsi" w:cstheme="minorHAnsi"/>
              </w:rPr>
              <w:t>IBF</w:t>
            </w:r>
          </w:p>
        </w:tc>
        <w:tc>
          <w:tcPr>
            <w:tcW w:w="2075" w:type="dxa"/>
          </w:tcPr>
          <w:p w14:paraId="6B9743F7" w14:textId="0E6CCFD4" w:rsidR="00D65E53" w:rsidRPr="00FD1F71" w:rsidRDefault="00A4689B" w:rsidP="00D65E53">
            <w:pPr>
              <w:jc w:val="left"/>
              <w:rPr>
                <w:rFonts w:asciiTheme="minorHAnsi" w:hAnsiTheme="minorHAnsi" w:cstheme="minorHAnsi"/>
              </w:rPr>
            </w:pPr>
            <w:r w:rsidRPr="00FD1F71">
              <w:rPr>
                <w:rFonts w:asciiTheme="minorHAnsi" w:hAnsiTheme="minorHAnsi" w:cstheme="minorHAnsi"/>
              </w:rPr>
              <w:t xml:space="preserve">CSFK munkatársak, </w:t>
            </w:r>
            <w:r>
              <w:rPr>
                <w:rFonts w:asciiTheme="minorHAnsi" w:hAnsiTheme="minorHAnsi" w:cstheme="minorHAnsi"/>
              </w:rPr>
              <w:t>b</w:t>
            </w:r>
            <w:r w:rsidRPr="00FD1F71">
              <w:rPr>
                <w:rFonts w:asciiTheme="minorHAnsi" w:hAnsiTheme="minorHAnsi" w:cstheme="minorHAnsi"/>
              </w:rPr>
              <w:t>eszállítók</w:t>
            </w:r>
          </w:p>
        </w:tc>
      </w:tr>
      <w:tr w:rsidR="00A4689B" w:rsidRPr="00FD1F71" w14:paraId="24C3A0E6" w14:textId="25175324" w:rsidTr="00A4689B">
        <w:tc>
          <w:tcPr>
            <w:tcW w:w="1913" w:type="dxa"/>
          </w:tcPr>
          <w:p w14:paraId="31F4F4BF" w14:textId="3C24AD5B" w:rsidR="00A4689B" w:rsidRPr="00FD1F71" w:rsidRDefault="00A4689B" w:rsidP="00A4689B">
            <w:pPr>
              <w:jc w:val="left"/>
              <w:rPr>
                <w:rFonts w:asciiTheme="minorHAnsi" w:hAnsiTheme="minorHAnsi" w:cstheme="minorHAnsi"/>
              </w:rPr>
            </w:pPr>
            <w:r w:rsidRPr="00FD1F71">
              <w:rPr>
                <w:rFonts w:asciiTheme="minorHAnsi" w:hAnsiTheme="minorHAnsi" w:cstheme="minorHAnsi"/>
              </w:rPr>
              <w:t>IBSZ betartásának ellenőrzése</w:t>
            </w:r>
          </w:p>
        </w:tc>
        <w:tc>
          <w:tcPr>
            <w:tcW w:w="1489" w:type="dxa"/>
          </w:tcPr>
          <w:p w14:paraId="1D5E1343" w14:textId="753D4A2A" w:rsidR="00A4689B" w:rsidRPr="00FD1F71" w:rsidRDefault="00A4689B" w:rsidP="00A4689B">
            <w:pPr>
              <w:jc w:val="left"/>
              <w:rPr>
                <w:rFonts w:asciiTheme="minorHAnsi" w:hAnsiTheme="minorHAnsi" w:cstheme="minorHAnsi"/>
              </w:rPr>
            </w:pPr>
            <w:r w:rsidRPr="00FD1F71">
              <w:rPr>
                <w:rFonts w:asciiTheme="minorHAnsi" w:hAnsiTheme="minorHAnsi" w:cstheme="minorHAnsi"/>
              </w:rPr>
              <w:t>IBF</w:t>
            </w:r>
          </w:p>
        </w:tc>
        <w:tc>
          <w:tcPr>
            <w:tcW w:w="1579" w:type="dxa"/>
          </w:tcPr>
          <w:p w14:paraId="5A20DFC3" w14:textId="37A905E0" w:rsidR="00A4689B" w:rsidRPr="00FD1F71" w:rsidRDefault="00A4689B" w:rsidP="00A4689B">
            <w:pPr>
              <w:jc w:val="left"/>
              <w:rPr>
                <w:rFonts w:asciiTheme="minorHAnsi" w:hAnsiTheme="minorHAnsi" w:cstheme="minorHAnsi"/>
              </w:rPr>
            </w:pPr>
            <w:r w:rsidRPr="00FD1F71">
              <w:rPr>
                <w:rFonts w:asciiTheme="minorHAnsi" w:hAnsiTheme="minorHAnsi" w:cstheme="minorHAnsi"/>
              </w:rPr>
              <w:t>IBF</w:t>
            </w:r>
          </w:p>
        </w:tc>
        <w:tc>
          <w:tcPr>
            <w:tcW w:w="1960" w:type="dxa"/>
          </w:tcPr>
          <w:p w14:paraId="3A352B1C" w14:textId="23E02A4E" w:rsidR="00A4689B" w:rsidRPr="00FD1F71" w:rsidRDefault="00A4689B" w:rsidP="00A4689B">
            <w:pPr>
              <w:jc w:val="left"/>
              <w:rPr>
                <w:rFonts w:asciiTheme="minorHAnsi" w:hAnsiTheme="minorHAnsi" w:cstheme="minorHAnsi"/>
              </w:rPr>
            </w:pPr>
            <w:r w:rsidRPr="00FD1F71">
              <w:rPr>
                <w:rFonts w:asciiTheme="minorHAnsi" w:hAnsiTheme="minorHAnsi" w:cstheme="minorHAnsi"/>
              </w:rPr>
              <w:t>Informatikai osztály, beszállítók</w:t>
            </w:r>
          </w:p>
        </w:tc>
        <w:tc>
          <w:tcPr>
            <w:tcW w:w="2075" w:type="dxa"/>
          </w:tcPr>
          <w:p w14:paraId="0ADD6206" w14:textId="1AB25F55" w:rsidR="00A4689B" w:rsidRPr="00FD1F71" w:rsidRDefault="00A4689B" w:rsidP="00A4689B">
            <w:pPr>
              <w:jc w:val="left"/>
              <w:rPr>
                <w:rFonts w:asciiTheme="minorHAnsi" w:hAnsiTheme="minorHAnsi" w:cstheme="minorHAnsi"/>
              </w:rPr>
            </w:pPr>
            <w:r w:rsidRPr="00FD1F71">
              <w:rPr>
                <w:rFonts w:asciiTheme="minorHAnsi" w:hAnsiTheme="minorHAnsi" w:cstheme="minorHAnsi"/>
              </w:rPr>
              <w:t>Főigazgató</w:t>
            </w:r>
          </w:p>
        </w:tc>
      </w:tr>
    </w:tbl>
    <w:p w14:paraId="2D3CD121" w14:textId="77777777" w:rsidR="005A0408" w:rsidRPr="00FD1F71" w:rsidRDefault="005A0408">
      <w:pPr>
        <w:spacing w:line="240" w:lineRule="auto"/>
        <w:jc w:val="left"/>
        <w:rPr>
          <w:rFonts w:asciiTheme="minorHAnsi" w:hAnsiTheme="minorHAnsi" w:cstheme="minorHAnsi"/>
        </w:rPr>
      </w:pPr>
    </w:p>
    <w:p w14:paraId="4AA9170A" w14:textId="77777777" w:rsidR="005A0408" w:rsidRPr="00FD1F71" w:rsidRDefault="005A0408" w:rsidP="005A0408">
      <w:pPr>
        <w:pStyle w:val="Heading2"/>
        <w:rPr>
          <w:rFonts w:asciiTheme="minorHAnsi" w:hAnsiTheme="minorHAnsi" w:cstheme="minorHAnsi"/>
        </w:rPr>
      </w:pPr>
      <w:bookmarkStart w:id="15" w:name="_Toc154080567"/>
      <w:r w:rsidRPr="00FD1F71">
        <w:rPr>
          <w:rFonts w:asciiTheme="minorHAnsi" w:hAnsiTheme="minorHAnsi" w:cstheme="minorHAnsi"/>
        </w:rPr>
        <w:t>A szabályzat elkészítése, felülvizsgálata és módosítása</w:t>
      </w:r>
      <w:bookmarkEnd w:id="15"/>
    </w:p>
    <w:p w14:paraId="6D27F174" w14:textId="48789E11" w:rsidR="005A0408" w:rsidRPr="00FD1F71" w:rsidRDefault="005A0408" w:rsidP="00A4689B">
      <w:pPr>
        <w:spacing w:line="240" w:lineRule="auto"/>
        <w:jc w:val="left"/>
        <w:rPr>
          <w:rFonts w:asciiTheme="minorHAnsi" w:hAnsiTheme="minorHAnsi" w:cstheme="minorHAnsi"/>
        </w:rPr>
      </w:pPr>
      <w:r w:rsidRPr="00FD1F71">
        <w:rPr>
          <w:rFonts w:asciiTheme="minorHAnsi" w:hAnsiTheme="minorHAnsi" w:cstheme="minorHAnsi"/>
        </w:rPr>
        <w:t xml:space="preserve">A szabályzat elkészítése, felülvizsgálata és szükség szerinti módosítása az </w:t>
      </w:r>
      <w:r w:rsidR="00A4689B">
        <w:t>Információbiztonsági Felelős</w:t>
      </w:r>
      <w:r w:rsidRPr="00FD1F71">
        <w:rPr>
          <w:rFonts w:asciiTheme="minorHAnsi" w:hAnsiTheme="minorHAnsi" w:cstheme="minorHAnsi"/>
        </w:rPr>
        <w:t xml:space="preserve"> (továbbiakban: IBF) feladata és felelőssége, együttműködve az Informatikai </w:t>
      </w:r>
      <w:r w:rsidR="002D1FA5">
        <w:rPr>
          <w:rFonts w:asciiTheme="minorHAnsi" w:hAnsiTheme="minorHAnsi" w:cstheme="minorHAnsi"/>
        </w:rPr>
        <w:t>o</w:t>
      </w:r>
      <w:r w:rsidRPr="00FD1F71">
        <w:rPr>
          <w:rFonts w:asciiTheme="minorHAnsi" w:hAnsiTheme="minorHAnsi" w:cstheme="minorHAnsi"/>
        </w:rPr>
        <w:t>sztállyal</w:t>
      </w:r>
      <w:r w:rsidR="004A6EDB">
        <w:rPr>
          <w:rFonts w:asciiTheme="minorHAnsi" w:hAnsiTheme="minorHAnsi" w:cstheme="minorHAnsi"/>
        </w:rPr>
        <w:t>, az adatgazdákkal, az adatvédelmi szakértőkkel</w:t>
      </w:r>
      <w:r w:rsidRPr="00FD1F71">
        <w:rPr>
          <w:rFonts w:asciiTheme="minorHAnsi" w:hAnsiTheme="minorHAnsi" w:cstheme="minorHAnsi"/>
        </w:rPr>
        <w:t xml:space="preserve"> és a releváns beszállítókkal. A szabályzat elkészítésében, felülvizsgálatában és módosításában közreműködnek az elektronikus információbiztonsági feladatok ellátásában közreműködő személyek, szervezeti egységek, valamint az elektronikus információs rendszer üzemeltetéséért, fejlesztéséért felelős szervezeti egységek vezetői. A felülvizsgálat eredményéről az Informatikai biztonsági felelős tájékoztatja a Főigazgatót.</w:t>
      </w:r>
    </w:p>
    <w:p w14:paraId="76CDE22A" w14:textId="77777777" w:rsidR="005A0408" w:rsidRPr="00FD1F71" w:rsidRDefault="005A0408" w:rsidP="005A0408">
      <w:pPr>
        <w:spacing w:line="240" w:lineRule="auto"/>
        <w:jc w:val="left"/>
        <w:rPr>
          <w:rFonts w:asciiTheme="minorHAnsi" w:hAnsiTheme="minorHAnsi" w:cstheme="minorHAnsi"/>
        </w:rPr>
      </w:pPr>
    </w:p>
    <w:p w14:paraId="06FF9810" w14:textId="77777777" w:rsidR="005A0408" w:rsidRPr="00FD1F71" w:rsidRDefault="005A0408" w:rsidP="005A0408">
      <w:pPr>
        <w:pStyle w:val="Heading2"/>
        <w:rPr>
          <w:rFonts w:asciiTheme="minorHAnsi" w:hAnsiTheme="minorHAnsi" w:cstheme="minorHAnsi"/>
        </w:rPr>
      </w:pPr>
      <w:bookmarkStart w:id="16" w:name="_Toc154080568"/>
      <w:r w:rsidRPr="00FD1F71">
        <w:rPr>
          <w:rFonts w:asciiTheme="minorHAnsi" w:hAnsiTheme="minorHAnsi" w:cstheme="minorHAnsi"/>
        </w:rPr>
        <w:t>A szabályzat elfogadása és kihirdetése</w:t>
      </w:r>
      <w:bookmarkEnd w:id="16"/>
    </w:p>
    <w:p w14:paraId="16794C0C" w14:textId="59F248E9" w:rsidR="005A0408" w:rsidRPr="002D1FA5" w:rsidRDefault="005A0408" w:rsidP="005A0408">
      <w:pPr>
        <w:spacing w:line="240" w:lineRule="auto"/>
        <w:jc w:val="left"/>
        <w:rPr>
          <w:rFonts w:asciiTheme="minorHAnsi" w:hAnsiTheme="minorHAnsi" w:cstheme="minorHAnsi"/>
        </w:rPr>
      </w:pPr>
      <w:r w:rsidRPr="002D1FA5">
        <w:rPr>
          <w:rFonts w:asciiTheme="minorHAnsi" w:hAnsiTheme="minorHAnsi" w:cstheme="minorHAnsi"/>
        </w:rPr>
        <w:t>A szabályzat elfogadása és kihirdetése a Főigazgató feladata. A kihirdetés normatív</w:t>
      </w:r>
    </w:p>
    <w:p w14:paraId="46671E9B" w14:textId="710A6A04" w:rsidR="005A0408" w:rsidRPr="002D1FA5" w:rsidRDefault="005A0408" w:rsidP="005A0408">
      <w:pPr>
        <w:spacing w:line="240" w:lineRule="auto"/>
        <w:jc w:val="left"/>
        <w:rPr>
          <w:rFonts w:asciiTheme="minorHAnsi" w:hAnsiTheme="minorHAnsi" w:cstheme="minorHAnsi"/>
        </w:rPr>
      </w:pPr>
      <w:r w:rsidRPr="002D1FA5">
        <w:rPr>
          <w:rFonts w:asciiTheme="minorHAnsi" w:hAnsiTheme="minorHAnsi" w:cstheme="minorHAnsi"/>
        </w:rPr>
        <w:t>utasítással történik. A kihirdetés során a Főigazgató gondoskodik arról, hogy annak tartalma</w:t>
      </w:r>
    </w:p>
    <w:p w14:paraId="7D0E0DA0" w14:textId="77777777" w:rsidR="005A0408" w:rsidRPr="002D1FA5" w:rsidRDefault="005A0408" w:rsidP="005A0408">
      <w:pPr>
        <w:spacing w:line="240" w:lineRule="auto"/>
        <w:jc w:val="left"/>
        <w:rPr>
          <w:rFonts w:asciiTheme="minorHAnsi" w:hAnsiTheme="minorHAnsi" w:cstheme="minorHAnsi"/>
        </w:rPr>
      </w:pPr>
      <w:r w:rsidRPr="002D1FA5">
        <w:rPr>
          <w:rFonts w:asciiTheme="minorHAnsi" w:hAnsiTheme="minorHAnsi" w:cstheme="minorHAnsi"/>
        </w:rPr>
        <w:t>ne legyen módosítható, és az abban foglalt adatok csak az arra felhatalmazott személyek által legyen</w:t>
      </w:r>
    </w:p>
    <w:p w14:paraId="782B1128" w14:textId="77777777" w:rsidR="005A0408" w:rsidRPr="00FD1F71" w:rsidRDefault="005A0408" w:rsidP="005A0408">
      <w:pPr>
        <w:spacing w:line="240" w:lineRule="auto"/>
        <w:jc w:val="left"/>
        <w:rPr>
          <w:rFonts w:asciiTheme="minorHAnsi" w:hAnsiTheme="minorHAnsi" w:cstheme="minorHAnsi"/>
        </w:rPr>
      </w:pPr>
      <w:r w:rsidRPr="002D1FA5">
        <w:rPr>
          <w:rFonts w:asciiTheme="minorHAnsi" w:hAnsiTheme="minorHAnsi" w:cstheme="minorHAnsi"/>
        </w:rPr>
        <w:t>megismerhető.</w:t>
      </w:r>
    </w:p>
    <w:p w14:paraId="15465276" w14:textId="77777777" w:rsidR="005A0408" w:rsidRPr="00FD1F71" w:rsidRDefault="005A0408" w:rsidP="005A0408">
      <w:pPr>
        <w:spacing w:line="240" w:lineRule="auto"/>
        <w:jc w:val="left"/>
        <w:rPr>
          <w:rFonts w:asciiTheme="minorHAnsi" w:hAnsiTheme="minorHAnsi" w:cstheme="minorHAnsi"/>
        </w:rPr>
      </w:pPr>
    </w:p>
    <w:p w14:paraId="4C145A28" w14:textId="77777777" w:rsidR="005A0408" w:rsidRPr="00FD1F71" w:rsidRDefault="005A0408" w:rsidP="005A0408">
      <w:pPr>
        <w:pStyle w:val="Heading2"/>
        <w:rPr>
          <w:rFonts w:asciiTheme="minorHAnsi" w:hAnsiTheme="minorHAnsi" w:cstheme="minorHAnsi"/>
        </w:rPr>
      </w:pPr>
      <w:bookmarkStart w:id="17" w:name="_Toc154080569"/>
      <w:r w:rsidRPr="00FD1F71">
        <w:rPr>
          <w:rFonts w:asciiTheme="minorHAnsi" w:hAnsiTheme="minorHAnsi" w:cstheme="minorHAnsi"/>
        </w:rPr>
        <w:t>A szabályzat betartásának ellenőrzése</w:t>
      </w:r>
      <w:bookmarkEnd w:id="17"/>
    </w:p>
    <w:p w14:paraId="52072165" w14:textId="3B2D4D7C" w:rsidR="005A0408" w:rsidRPr="00FD1F71" w:rsidRDefault="005A0408" w:rsidP="005A0408">
      <w:pPr>
        <w:spacing w:line="240" w:lineRule="auto"/>
        <w:jc w:val="left"/>
        <w:rPr>
          <w:rFonts w:asciiTheme="minorHAnsi" w:hAnsiTheme="minorHAnsi" w:cstheme="minorHAnsi"/>
        </w:rPr>
      </w:pPr>
      <w:r w:rsidRPr="00FD1F71">
        <w:rPr>
          <w:rFonts w:asciiTheme="minorHAnsi" w:hAnsiTheme="minorHAnsi" w:cstheme="minorHAnsi"/>
        </w:rPr>
        <w:t xml:space="preserve">A szabályzat betartásának ellenőrzése az IBF feladata, melyben közreműködnek az </w:t>
      </w:r>
      <w:r w:rsidR="002D1FA5">
        <w:rPr>
          <w:rFonts w:asciiTheme="minorHAnsi" w:hAnsiTheme="minorHAnsi" w:cstheme="minorHAnsi"/>
        </w:rPr>
        <w:t>Informatikai osztály munkatársai</w:t>
      </w:r>
      <w:r w:rsidRPr="00FD1F71">
        <w:rPr>
          <w:rFonts w:asciiTheme="minorHAnsi" w:hAnsiTheme="minorHAnsi" w:cstheme="minorHAnsi"/>
        </w:rPr>
        <w:t>, szervezeti egységek, valamint az elektronikus információs rendszer üzemeltetéséért, fejlesztéséért felelős szervezeti egységek vezetői.</w:t>
      </w:r>
    </w:p>
    <w:p w14:paraId="67AC30ED" w14:textId="77777777" w:rsidR="005A0408" w:rsidRPr="00FD1F71" w:rsidRDefault="005A0408" w:rsidP="005A0408">
      <w:pPr>
        <w:spacing w:line="240" w:lineRule="auto"/>
        <w:jc w:val="left"/>
        <w:rPr>
          <w:rFonts w:asciiTheme="minorHAnsi" w:hAnsiTheme="minorHAnsi" w:cstheme="minorHAnsi"/>
        </w:rPr>
      </w:pPr>
    </w:p>
    <w:p w14:paraId="3E9DDEEC" w14:textId="77777777" w:rsidR="00482A6C" w:rsidRPr="00FD1F71" w:rsidRDefault="00482A6C">
      <w:pPr>
        <w:spacing w:line="240" w:lineRule="auto"/>
        <w:jc w:val="left"/>
        <w:rPr>
          <w:rFonts w:asciiTheme="minorHAnsi" w:eastAsia="Times New Roman" w:hAnsiTheme="minorHAnsi" w:cstheme="minorHAnsi"/>
          <w:b/>
          <w:bCs/>
          <w:sz w:val="28"/>
          <w:szCs w:val="28"/>
        </w:rPr>
      </w:pPr>
      <w:r w:rsidRPr="00FD1F71">
        <w:rPr>
          <w:rFonts w:asciiTheme="minorHAnsi" w:hAnsiTheme="minorHAnsi" w:cstheme="minorHAnsi"/>
        </w:rPr>
        <w:br w:type="page"/>
      </w:r>
    </w:p>
    <w:p w14:paraId="488D69F7" w14:textId="7AAC49F3" w:rsidR="005A0408" w:rsidRPr="00FD1F71" w:rsidRDefault="005A0408" w:rsidP="005A0408">
      <w:pPr>
        <w:pStyle w:val="Heading1"/>
        <w:rPr>
          <w:rFonts w:asciiTheme="minorHAnsi" w:hAnsiTheme="minorHAnsi" w:cstheme="minorHAnsi"/>
        </w:rPr>
      </w:pPr>
      <w:bookmarkStart w:id="18" w:name="_Toc154080570"/>
      <w:r w:rsidRPr="00FD1F71">
        <w:rPr>
          <w:rFonts w:asciiTheme="minorHAnsi" w:hAnsiTheme="minorHAnsi" w:cstheme="minorHAnsi"/>
        </w:rPr>
        <w:lastRenderedPageBreak/>
        <w:t>Az informatikai biztonság szervezete</w:t>
      </w:r>
      <w:bookmarkEnd w:id="18"/>
    </w:p>
    <w:p w14:paraId="6391F201" w14:textId="68DAE8D8" w:rsidR="005A0408" w:rsidRPr="00FD1F71" w:rsidRDefault="005A0408" w:rsidP="005A0408">
      <w:pPr>
        <w:pStyle w:val="Heading2"/>
        <w:rPr>
          <w:rFonts w:asciiTheme="minorHAnsi" w:hAnsiTheme="minorHAnsi" w:cstheme="minorHAnsi"/>
        </w:rPr>
      </w:pPr>
      <w:bookmarkStart w:id="19" w:name="_Toc154080571"/>
      <w:r w:rsidRPr="00FD1F71">
        <w:rPr>
          <w:rFonts w:asciiTheme="minorHAnsi" w:hAnsiTheme="minorHAnsi" w:cstheme="minorHAnsi"/>
        </w:rPr>
        <w:t>Informatikai biztonsági szerepek és felelősségek</w:t>
      </w:r>
      <w:bookmarkEnd w:id="19"/>
    </w:p>
    <w:p w14:paraId="3971B992" w14:textId="77777777" w:rsidR="005A0408" w:rsidRPr="00FD1F71" w:rsidRDefault="005A0408" w:rsidP="005A0408">
      <w:pPr>
        <w:rPr>
          <w:rFonts w:asciiTheme="minorHAnsi" w:hAnsiTheme="minorHAnsi" w:cstheme="minorHAnsi"/>
        </w:rPr>
      </w:pPr>
    </w:p>
    <w:p w14:paraId="32FA16EC" w14:textId="70F9C3D4" w:rsidR="005A0408" w:rsidRPr="00FD1F71" w:rsidRDefault="005A0408" w:rsidP="00482A6C">
      <w:pPr>
        <w:pStyle w:val="Heading3"/>
        <w:rPr>
          <w:rFonts w:asciiTheme="minorHAnsi" w:hAnsiTheme="minorHAnsi" w:cstheme="minorHAnsi"/>
        </w:rPr>
      </w:pPr>
      <w:bookmarkStart w:id="20" w:name="_Toc154080572"/>
      <w:r w:rsidRPr="00FD1F71">
        <w:rPr>
          <w:rFonts w:asciiTheme="minorHAnsi" w:hAnsiTheme="minorHAnsi" w:cstheme="minorHAnsi"/>
        </w:rPr>
        <w:t>Főigazgató</w:t>
      </w:r>
      <w:bookmarkEnd w:id="20"/>
    </w:p>
    <w:p w14:paraId="0C8B4290" w14:textId="147496CF" w:rsidR="005A0408" w:rsidRPr="00FD1F71" w:rsidRDefault="005A0408" w:rsidP="005A0408">
      <w:pPr>
        <w:rPr>
          <w:rFonts w:asciiTheme="minorHAnsi" w:hAnsiTheme="minorHAnsi" w:cstheme="minorHAnsi"/>
        </w:rPr>
      </w:pPr>
      <w:r w:rsidRPr="00FD1F71">
        <w:rPr>
          <w:rFonts w:asciiTheme="minorHAnsi" w:hAnsiTheme="minorHAnsi" w:cstheme="minorHAnsi"/>
          <w:b/>
          <w:bCs/>
        </w:rPr>
        <w:t>Hatásköre:</w:t>
      </w:r>
      <w:r w:rsidR="00482A6C" w:rsidRPr="00FD1F71">
        <w:rPr>
          <w:rFonts w:asciiTheme="minorHAnsi" w:hAnsiTheme="minorHAnsi" w:cstheme="minorHAnsi"/>
        </w:rPr>
        <w:t xml:space="preserve"> </w:t>
      </w:r>
      <w:r w:rsidRPr="00FD1F71">
        <w:rPr>
          <w:rFonts w:asciiTheme="minorHAnsi" w:hAnsiTheme="minorHAnsi" w:cstheme="minorHAnsi"/>
        </w:rPr>
        <w:t xml:space="preserve"> </w:t>
      </w:r>
      <w:r w:rsidR="00482A6C" w:rsidRPr="00FD1F71">
        <w:rPr>
          <w:rFonts w:asciiTheme="minorHAnsi" w:hAnsiTheme="minorHAnsi" w:cstheme="minorHAnsi"/>
        </w:rPr>
        <w:t xml:space="preserve">A CSFK működését és személyi állományát érintő döntések meghozatala és a rá delegált munkáltatói jogok gyakorlása. </w:t>
      </w:r>
      <w:r w:rsidRPr="00FD1F71">
        <w:rPr>
          <w:rFonts w:asciiTheme="minorHAnsi" w:hAnsiTheme="minorHAnsi" w:cstheme="minorHAnsi"/>
        </w:rPr>
        <w:t>A szabályzatok és eljárásrendek elfogadása és szervezeti szintű kihirdetése és az</w:t>
      </w:r>
      <w:r w:rsidR="00482A6C" w:rsidRPr="00FD1F71">
        <w:rPr>
          <w:rFonts w:asciiTheme="minorHAnsi" w:hAnsiTheme="minorHAnsi" w:cstheme="minorHAnsi"/>
        </w:rPr>
        <w:t xml:space="preserve"> </w:t>
      </w:r>
      <w:r w:rsidRPr="00FD1F71">
        <w:rPr>
          <w:rFonts w:asciiTheme="minorHAnsi" w:hAnsiTheme="minorHAnsi" w:cstheme="minorHAnsi"/>
        </w:rPr>
        <w:t>Informatikai Biztonsági Felelős (IBF) kinevezése, valamint a Cselekvési terv és az ahhoz kapcsolódó</w:t>
      </w:r>
      <w:r w:rsidR="00482A6C" w:rsidRPr="00FD1F71">
        <w:rPr>
          <w:rFonts w:asciiTheme="minorHAnsi" w:hAnsiTheme="minorHAnsi" w:cstheme="minorHAnsi"/>
        </w:rPr>
        <w:t xml:space="preserve"> </w:t>
      </w:r>
      <w:r w:rsidRPr="00FD1F71">
        <w:rPr>
          <w:rFonts w:asciiTheme="minorHAnsi" w:hAnsiTheme="minorHAnsi" w:cstheme="minorHAnsi"/>
        </w:rPr>
        <w:t>Költségvetési terv elfogadása.</w:t>
      </w:r>
    </w:p>
    <w:p w14:paraId="556F2DB0" w14:textId="77777777" w:rsidR="005A0408" w:rsidRPr="00FD1F71" w:rsidRDefault="005A0408" w:rsidP="005A0408">
      <w:pPr>
        <w:rPr>
          <w:rFonts w:asciiTheme="minorHAnsi" w:hAnsiTheme="minorHAnsi" w:cstheme="minorHAnsi"/>
        </w:rPr>
      </w:pPr>
    </w:p>
    <w:p w14:paraId="0CC789C3" w14:textId="77777777" w:rsidR="00482A6C" w:rsidRPr="00FD1F71" w:rsidRDefault="005A0408" w:rsidP="00482A6C">
      <w:pPr>
        <w:rPr>
          <w:rFonts w:asciiTheme="minorHAnsi" w:hAnsiTheme="minorHAnsi" w:cstheme="minorHAnsi"/>
        </w:rPr>
      </w:pPr>
      <w:r w:rsidRPr="00FD1F71">
        <w:rPr>
          <w:rFonts w:asciiTheme="minorHAnsi" w:hAnsiTheme="minorHAnsi" w:cstheme="minorHAnsi"/>
          <w:b/>
          <w:bCs/>
        </w:rPr>
        <w:t>Felelőssége:</w:t>
      </w:r>
      <w:r w:rsidRPr="00FD1F71">
        <w:rPr>
          <w:rFonts w:asciiTheme="minorHAnsi" w:hAnsiTheme="minorHAnsi" w:cstheme="minorHAnsi"/>
        </w:rPr>
        <w:t xml:space="preserve"> </w:t>
      </w:r>
      <w:r w:rsidR="00482A6C" w:rsidRPr="00FD1F71">
        <w:rPr>
          <w:rFonts w:asciiTheme="minorHAnsi" w:hAnsiTheme="minorHAnsi" w:cstheme="minorHAnsi"/>
        </w:rPr>
        <w:t>A szervezet operatív működésének elősegítése és felügyelete, a rendelkezésre álló</w:t>
      </w:r>
    </w:p>
    <w:p w14:paraId="5DFCC6BE" w14:textId="77777777" w:rsidR="00482A6C" w:rsidRPr="00FD1F71" w:rsidRDefault="00482A6C" w:rsidP="00482A6C">
      <w:pPr>
        <w:rPr>
          <w:rFonts w:asciiTheme="minorHAnsi" w:hAnsiTheme="minorHAnsi" w:cstheme="minorHAnsi"/>
        </w:rPr>
      </w:pPr>
      <w:r w:rsidRPr="00FD1F71">
        <w:rPr>
          <w:rFonts w:asciiTheme="minorHAnsi" w:hAnsiTheme="minorHAnsi" w:cstheme="minorHAnsi"/>
        </w:rPr>
        <w:t>személyi és tárgyi erőforrások optimális kihasználásának biztosítása, valamint a jogszabályoknak</w:t>
      </w:r>
    </w:p>
    <w:p w14:paraId="32F32156" w14:textId="5949445C" w:rsidR="005A0408" w:rsidRPr="00FD1F71" w:rsidRDefault="00482A6C" w:rsidP="005A0408">
      <w:pPr>
        <w:rPr>
          <w:rFonts w:asciiTheme="minorHAnsi" w:hAnsiTheme="minorHAnsi" w:cstheme="minorHAnsi"/>
        </w:rPr>
      </w:pPr>
      <w:r w:rsidRPr="00FD1F71">
        <w:rPr>
          <w:rFonts w:asciiTheme="minorHAnsi" w:hAnsiTheme="minorHAnsi" w:cstheme="minorHAnsi"/>
        </w:rPr>
        <w:t xml:space="preserve">megfelelő működés ellenőrzése. </w:t>
      </w:r>
      <w:r w:rsidR="005A0408" w:rsidRPr="00FD1F71">
        <w:rPr>
          <w:rFonts w:asciiTheme="minorHAnsi" w:hAnsiTheme="minorHAnsi" w:cstheme="minorHAnsi"/>
        </w:rPr>
        <w:t>Az informatikai biztonság személyi és tárgyi feltételeinek, valamint a jogszabályoknak</w:t>
      </w:r>
      <w:r w:rsidRPr="00FD1F71">
        <w:rPr>
          <w:rFonts w:asciiTheme="minorHAnsi" w:hAnsiTheme="minorHAnsi" w:cstheme="minorHAnsi"/>
        </w:rPr>
        <w:t xml:space="preserve"> </w:t>
      </w:r>
      <w:r w:rsidR="005A0408" w:rsidRPr="00FD1F71">
        <w:rPr>
          <w:rFonts w:asciiTheme="minorHAnsi" w:hAnsiTheme="minorHAnsi" w:cstheme="minorHAnsi"/>
        </w:rPr>
        <w:t>megfelelő működéshez szükséges feltételek biztosítása.</w:t>
      </w:r>
    </w:p>
    <w:p w14:paraId="770B0F1B" w14:textId="77777777" w:rsidR="005A0408" w:rsidRPr="00FD1F71" w:rsidRDefault="005A0408" w:rsidP="005A0408">
      <w:pPr>
        <w:rPr>
          <w:rFonts w:asciiTheme="minorHAnsi" w:hAnsiTheme="minorHAnsi" w:cstheme="minorHAnsi"/>
        </w:rPr>
      </w:pPr>
    </w:p>
    <w:p w14:paraId="0A5B1DD1" w14:textId="2AA5FA48" w:rsidR="005A0408" w:rsidRPr="00FD1F71" w:rsidRDefault="005A0408" w:rsidP="005A0408">
      <w:pPr>
        <w:rPr>
          <w:rFonts w:asciiTheme="minorHAnsi" w:hAnsiTheme="minorHAnsi" w:cstheme="minorHAnsi"/>
        </w:rPr>
      </w:pPr>
      <w:r w:rsidRPr="00FD1F71">
        <w:rPr>
          <w:rFonts w:asciiTheme="minorHAnsi" w:hAnsiTheme="minorHAnsi" w:cstheme="minorHAnsi"/>
          <w:b/>
          <w:bCs/>
        </w:rPr>
        <w:t>Feladatai:</w:t>
      </w:r>
      <w:r w:rsidRPr="00FD1F71">
        <w:rPr>
          <w:rFonts w:asciiTheme="minorHAnsi" w:hAnsiTheme="minorHAnsi" w:cstheme="minorHAnsi"/>
        </w:rPr>
        <w:t xml:space="preserve"> Mint a Kutatóközpont első számú vezetője, köteles gondoskodni a jogszabályi</w:t>
      </w:r>
    </w:p>
    <w:p w14:paraId="6493899B" w14:textId="77777777" w:rsidR="005A0408" w:rsidRPr="00FD1F71" w:rsidRDefault="005A0408" w:rsidP="005A0408">
      <w:pPr>
        <w:rPr>
          <w:rFonts w:asciiTheme="minorHAnsi" w:hAnsiTheme="minorHAnsi" w:cstheme="minorHAnsi"/>
        </w:rPr>
      </w:pPr>
      <w:r w:rsidRPr="00FD1F71">
        <w:rPr>
          <w:rFonts w:asciiTheme="minorHAnsi" w:hAnsiTheme="minorHAnsi" w:cstheme="minorHAnsi"/>
        </w:rPr>
        <w:t>megfelelésnek a következők szerint:</w:t>
      </w:r>
    </w:p>
    <w:p w14:paraId="6E0FEDBD" w14:textId="25E6AFF4"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biztosítja az elektronikus információs rendszerre irányadó biztonsági osztály tekintetében a</w:t>
      </w:r>
      <w:r w:rsidR="00482A6C" w:rsidRPr="00FD1F71">
        <w:rPr>
          <w:rFonts w:asciiTheme="minorHAnsi" w:hAnsiTheme="minorHAnsi" w:cstheme="minorHAnsi"/>
        </w:rPr>
        <w:t xml:space="preserve"> </w:t>
      </w:r>
      <w:r w:rsidRPr="00FD1F71">
        <w:rPr>
          <w:rFonts w:asciiTheme="minorHAnsi" w:hAnsiTheme="minorHAnsi" w:cstheme="minorHAnsi"/>
        </w:rPr>
        <w:t>jogszabályban meghatározott követelmények teljesülését,</w:t>
      </w:r>
    </w:p>
    <w:p w14:paraId="1B412A2D" w14:textId="530DEF8F"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biztosítja a szervezetre irányadó biztonsági szint tekintetében a jogszabályban</w:t>
      </w:r>
      <w:r w:rsidR="00482A6C" w:rsidRPr="00FD1F71">
        <w:rPr>
          <w:rFonts w:asciiTheme="minorHAnsi" w:hAnsiTheme="minorHAnsi" w:cstheme="minorHAnsi"/>
        </w:rPr>
        <w:t xml:space="preserve"> </w:t>
      </w:r>
      <w:r w:rsidRPr="00FD1F71">
        <w:rPr>
          <w:rFonts w:asciiTheme="minorHAnsi" w:hAnsiTheme="minorHAnsi" w:cstheme="minorHAnsi"/>
        </w:rPr>
        <w:t>meghatározott követelmények teljesülését,</w:t>
      </w:r>
    </w:p>
    <w:p w14:paraId="2DFBB46D" w14:textId="65FCC76A"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az elektronikus információs rendszer biztonságáért felelős személyt nevez ki vagy bíz meg,</w:t>
      </w:r>
    </w:p>
    <w:p w14:paraId="15E01859" w14:textId="562DCBDD"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meghatározza a szervezet elektronikus információs rendszerei védelmének felelőseire,</w:t>
      </w:r>
      <w:r w:rsidR="00482A6C" w:rsidRPr="00FD1F71">
        <w:rPr>
          <w:rFonts w:asciiTheme="minorHAnsi" w:hAnsiTheme="minorHAnsi" w:cstheme="minorHAnsi"/>
        </w:rPr>
        <w:t xml:space="preserve"> </w:t>
      </w:r>
      <w:r w:rsidRPr="00FD1F71">
        <w:rPr>
          <w:rFonts w:asciiTheme="minorHAnsi" w:hAnsiTheme="minorHAnsi" w:cstheme="minorHAnsi"/>
        </w:rPr>
        <w:t>feladataira és az ehhez szükséges hatáskörökre, felhasználókra vonatkozó szabályokat,</w:t>
      </w:r>
      <w:r w:rsidR="00482A6C" w:rsidRPr="00FD1F71">
        <w:rPr>
          <w:rFonts w:asciiTheme="minorHAnsi" w:hAnsiTheme="minorHAnsi" w:cstheme="minorHAnsi"/>
        </w:rPr>
        <w:t xml:space="preserve"> </w:t>
      </w:r>
      <w:r w:rsidRPr="00FD1F71">
        <w:rPr>
          <w:rFonts w:asciiTheme="minorHAnsi" w:hAnsiTheme="minorHAnsi" w:cstheme="minorHAnsi"/>
        </w:rPr>
        <w:t>illetve kiadja az IBSZ-t,</w:t>
      </w:r>
    </w:p>
    <w:p w14:paraId="5A20E571" w14:textId="77777777" w:rsidR="00482A6C"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jóváhagyja az Informatikai Biztonsági Stratégiát (IBS) és a hiányosságok megszüntetésének</w:t>
      </w:r>
      <w:r w:rsidR="00482A6C" w:rsidRPr="00FD1F71">
        <w:rPr>
          <w:rFonts w:asciiTheme="minorHAnsi" w:hAnsiTheme="minorHAnsi" w:cstheme="minorHAnsi"/>
        </w:rPr>
        <w:t xml:space="preserve"> </w:t>
      </w:r>
      <w:r w:rsidRPr="00FD1F71">
        <w:rPr>
          <w:rFonts w:asciiTheme="minorHAnsi" w:hAnsiTheme="minorHAnsi" w:cstheme="minorHAnsi"/>
        </w:rPr>
        <w:t>céljából készített Cselekvési tervet, valamint biztosítja az ezekben foglaltak végrehajtásához</w:t>
      </w:r>
      <w:r w:rsidR="00482A6C" w:rsidRPr="00FD1F71">
        <w:rPr>
          <w:rFonts w:asciiTheme="minorHAnsi" w:hAnsiTheme="minorHAnsi" w:cstheme="minorHAnsi"/>
        </w:rPr>
        <w:t xml:space="preserve"> </w:t>
      </w:r>
      <w:r w:rsidRPr="00FD1F71">
        <w:rPr>
          <w:rFonts w:asciiTheme="minorHAnsi" w:hAnsiTheme="minorHAnsi" w:cstheme="minorHAnsi"/>
        </w:rPr>
        <w:t>szükséges személyi és tárgyi feltételeket,</w:t>
      </w:r>
    </w:p>
    <w:p w14:paraId="46F9CE82" w14:textId="0B7672DB"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gondoskodik az elektronikus információs rendszerek védelmi feladatainak és felelősségi</w:t>
      </w:r>
      <w:r w:rsidR="00482A6C" w:rsidRPr="00FD1F71">
        <w:rPr>
          <w:rFonts w:asciiTheme="minorHAnsi" w:hAnsiTheme="minorHAnsi" w:cstheme="minorHAnsi"/>
        </w:rPr>
        <w:t xml:space="preserve"> </w:t>
      </w:r>
      <w:r w:rsidRPr="00FD1F71">
        <w:rPr>
          <w:rFonts w:asciiTheme="minorHAnsi" w:hAnsiTheme="minorHAnsi" w:cstheme="minorHAnsi"/>
        </w:rPr>
        <w:t>köreinek oktatásáról, saját maga és a szervezet munkatársai elektronikus</w:t>
      </w:r>
      <w:r w:rsidR="00482A6C" w:rsidRPr="00FD1F71">
        <w:rPr>
          <w:rFonts w:asciiTheme="minorHAnsi" w:hAnsiTheme="minorHAnsi" w:cstheme="minorHAnsi"/>
        </w:rPr>
        <w:t xml:space="preserve"> </w:t>
      </w:r>
      <w:r w:rsidRPr="00FD1F71">
        <w:rPr>
          <w:rFonts w:asciiTheme="minorHAnsi" w:hAnsiTheme="minorHAnsi" w:cstheme="minorHAnsi"/>
        </w:rPr>
        <w:t>információbiztonsági ismereteinek szinten tartásáról,</w:t>
      </w:r>
    </w:p>
    <w:p w14:paraId="3D75A21F" w14:textId="2E3BBE7E"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rendszeresen végrehajtott biztonsági kockázatelemzések, ellenőrzések, auditok lefolytatása</w:t>
      </w:r>
      <w:r w:rsidR="00482A6C" w:rsidRPr="00FD1F71">
        <w:rPr>
          <w:rFonts w:asciiTheme="minorHAnsi" w:hAnsiTheme="minorHAnsi" w:cstheme="minorHAnsi"/>
        </w:rPr>
        <w:t xml:space="preserve"> </w:t>
      </w:r>
      <w:r w:rsidRPr="00FD1F71">
        <w:rPr>
          <w:rFonts w:asciiTheme="minorHAnsi" w:hAnsiTheme="minorHAnsi" w:cstheme="minorHAnsi"/>
        </w:rPr>
        <w:t>révén biztosítja, hogy a szervezet elektronikus információs rendszereinek biztonsága</w:t>
      </w:r>
      <w:r w:rsidR="00482A6C" w:rsidRPr="00FD1F71">
        <w:rPr>
          <w:rFonts w:asciiTheme="minorHAnsi" w:hAnsiTheme="minorHAnsi" w:cstheme="minorHAnsi"/>
        </w:rPr>
        <w:t xml:space="preserve"> </w:t>
      </w:r>
      <w:r w:rsidRPr="00FD1F71">
        <w:rPr>
          <w:rFonts w:asciiTheme="minorHAnsi" w:hAnsiTheme="minorHAnsi" w:cstheme="minorHAnsi"/>
        </w:rPr>
        <w:t>megfeleljen a jogszabályoknak és a kockázatoknak.</w:t>
      </w:r>
    </w:p>
    <w:p w14:paraId="64D95607" w14:textId="0992C439"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gondoskodik az elektronikus információs rendszer eseményeinek nyomon követhetőségéről,</w:t>
      </w:r>
    </w:p>
    <w:p w14:paraId="3D3D70CC" w14:textId="1A392A9C"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biztonsági esemény bekövetkezésekor minden szükséges és rendelkezésére álló erőforrás</w:t>
      </w:r>
      <w:r w:rsidR="00482A6C" w:rsidRPr="00FD1F71">
        <w:rPr>
          <w:rFonts w:asciiTheme="minorHAnsi" w:hAnsiTheme="minorHAnsi" w:cstheme="minorHAnsi"/>
        </w:rPr>
        <w:t xml:space="preserve"> </w:t>
      </w:r>
      <w:r w:rsidRPr="00FD1F71">
        <w:rPr>
          <w:rFonts w:asciiTheme="minorHAnsi" w:hAnsiTheme="minorHAnsi" w:cstheme="minorHAnsi"/>
        </w:rPr>
        <w:t>felhasználásával gondoskodik a biztonsági eseményre történő gyors és hatékony</w:t>
      </w:r>
      <w:r w:rsidR="00482A6C" w:rsidRPr="00FD1F71">
        <w:rPr>
          <w:rFonts w:asciiTheme="minorHAnsi" w:hAnsiTheme="minorHAnsi" w:cstheme="minorHAnsi"/>
        </w:rPr>
        <w:t xml:space="preserve"> </w:t>
      </w:r>
      <w:r w:rsidRPr="00FD1F71">
        <w:rPr>
          <w:rFonts w:asciiTheme="minorHAnsi" w:hAnsiTheme="minorHAnsi" w:cstheme="minorHAnsi"/>
        </w:rPr>
        <w:t>reagálásról, és ezt követően a biztonsági események kezeléséről,</w:t>
      </w:r>
    </w:p>
    <w:p w14:paraId="51B65EDF" w14:textId="09291A15"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t>ha az elektronikus információs rendszer létrehozásában, üzemeltetésében, auditálásában,</w:t>
      </w:r>
      <w:r w:rsidR="00482A6C" w:rsidRPr="00FD1F71">
        <w:rPr>
          <w:rFonts w:asciiTheme="minorHAnsi" w:hAnsiTheme="minorHAnsi" w:cstheme="minorHAnsi"/>
        </w:rPr>
        <w:t xml:space="preserve"> </w:t>
      </w:r>
      <w:r w:rsidRPr="00FD1F71">
        <w:rPr>
          <w:rFonts w:asciiTheme="minorHAnsi" w:hAnsiTheme="minorHAnsi" w:cstheme="minorHAnsi"/>
        </w:rPr>
        <w:t>karbantartásában vagy javításában közreműködőt vesz igénybe, gondoskodik a</w:t>
      </w:r>
      <w:r w:rsidR="00482A6C" w:rsidRPr="00FD1F71">
        <w:rPr>
          <w:rFonts w:asciiTheme="minorHAnsi" w:hAnsiTheme="minorHAnsi" w:cstheme="minorHAnsi"/>
        </w:rPr>
        <w:t xml:space="preserve"> </w:t>
      </w:r>
      <w:r w:rsidRPr="00FD1F71">
        <w:rPr>
          <w:rFonts w:asciiTheme="minorHAnsi" w:hAnsiTheme="minorHAnsi" w:cstheme="minorHAnsi"/>
        </w:rPr>
        <w:t>szerződéses kötelmek teljesüléséről,</w:t>
      </w:r>
    </w:p>
    <w:p w14:paraId="4AA8C92F" w14:textId="3582EC34" w:rsidR="005A0408" w:rsidRPr="00FD1F71" w:rsidRDefault="005A0408">
      <w:pPr>
        <w:pStyle w:val="ListParagraph"/>
        <w:numPr>
          <w:ilvl w:val="0"/>
          <w:numId w:val="12"/>
        </w:numPr>
        <w:rPr>
          <w:rFonts w:asciiTheme="minorHAnsi" w:hAnsiTheme="minorHAnsi" w:cstheme="minorHAnsi"/>
        </w:rPr>
      </w:pPr>
      <w:r w:rsidRPr="00FD1F71">
        <w:rPr>
          <w:rFonts w:asciiTheme="minorHAnsi" w:hAnsiTheme="minorHAnsi" w:cstheme="minorHAnsi"/>
        </w:rPr>
        <w:lastRenderedPageBreak/>
        <w:t>felelős az érintetteknek a biztonsági eseményekről és a lehetséges fenyegetésekről történő</w:t>
      </w:r>
      <w:r w:rsidR="00482A6C" w:rsidRPr="00FD1F71">
        <w:rPr>
          <w:rFonts w:asciiTheme="minorHAnsi" w:hAnsiTheme="minorHAnsi" w:cstheme="minorHAnsi"/>
        </w:rPr>
        <w:t xml:space="preserve"> </w:t>
      </w:r>
      <w:r w:rsidRPr="00FD1F71">
        <w:rPr>
          <w:rFonts w:asciiTheme="minorHAnsi" w:hAnsiTheme="minorHAnsi" w:cstheme="minorHAnsi"/>
        </w:rPr>
        <w:t>haladéktalan tájékoztatásáért.</w:t>
      </w:r>
    </w:p>
    <w:p w14:paraId="78ABF607" w14:textId="77777777" w:rsidR="00482A6C" w:rsidRPr="00FD1F71" w:rsidRDefault="00482A6C" w:rsidP="00482A6C">
      <w:pPr>
        <w:rPr>
          <w:rFonts w:asciiTheme="minorHAnsi" w:hAnsiTheme="minorHAnsi" w:cstheme="minorHAnsi"/>
        </w:rPr>
      </w:pPr>
    </w:p>
    <w:p w14:paraId="55D5D554" w14:textId="68E82479" w:rsidR="00482A6C" w:rsidRPr="00FD1F71" w:rsidRDefault="00E7353E" w:rsidP="00482A6C">
      <w:pPr>
        <w:pStyle w:val="Heading3"/>
        <w:rPr>
          <w:rFonts w:asciiTheme="minorHAnsi" w:hAnsiTheme="minorHAnsi" w:cstheme="minorHAnsi"/>
        </w:rPr>
      </w:pPr>
      <w:bookmarkStart w:id="21" w:name="_Toc154080573"/>
      <w:r w:rsidRPr="00E7353E">
        <w:rPr>
          <w:rFonts w:asciiTheme="minorHAnsi" w:hAnsiTheme="minorHAnsi" w:cstheme="minorHAnsi"/>
        </w:rPr>
        <w:t>Információbiztonsági Felelős (IBF)</w:t>
      </w:r>
      <w:bookmarkEnd w:id="21"/>
    </w:p>
    <w:p w14:paraId="3CBFCC4A" w14:textId="12D010E2" w:rsidR="00E7353E" w:rsidRPr="00FD1F71" w:rsidRDefault="00E7353E" w:rsidP="00E7353E">
      <w:pPr>
        <w:rPr>
          <w:rFonts w:asciiTheme="minorHAnsi" w:hAnsiTheme="minorHAnsi" w:cstheme="minorHAnsi"/>
        </w:rPr>
      </w:pPr>
      <w:r>
        <w:rPr>
          <w:rFonts w:asciiTheme="minorHAnsi" w:hAnsiTheme="minorHAnsi" w:cstheme="minorHAnsi"/>
        </w:rPr>
        <w:t xml:space="preserve">A </w:t>
      </w:r>
      <w:r w:rsidR="00482A6C" w:rsidRPr="00FD1F71">
        <w:rPr>
          <w:rFonts w:asciiTheme="minorHAnsi" w:hAnsiTheme="minorHAnsi" w:cstheme="minorHAnsi"/>
        </w:rPr>
        <w:t>Szervezet elektronikus információs rendszer biztonságáért felelős</w:t>
      </w:r>
      <w:r>
        <w:rPr>
          <w:rFonts w:asciiTheme="minorHAnsi" w:hAnsiTheme="minorHAnsi" w:cstheme="minorHAnsi"/>
        </w:rPr>
        <w:t xml:space="preserve"> </w:t>
      </w:r>
      <w:r w:rsidR="00482A6C" w:rsidRPr="00FD1F71">
        <w:rPr>
          <w:rFonts w:asciiTheme="minorHAnsi" w:hAnsiTheme="minorHAnsi" w:cstheme="minorHAnsi"/>
        </w:rPr>
        <w:t>személy (</w:t>
      </w:r>
      <w:r>
        <w:t>Információbiztonsági Felelős</w:t>
      </w:r>
      <w:r w:rsidR="00482A6C" w:rsidRPr="00FD1F71">
        <w:rPr>
          <w:rFonts w:asciiTheme="minorHAnsi" w:hAnsiTheme="minorHAnsi" w:cstheme="minorHAnsi"/>
        </w:rPr>
        <w:t xml:space="preserve">). </w:t>
      </w:r>
    </w:p>
    <w:p w14:paraId="0DA8E227" w14:textId="4D4DDE95" w:rsidR="00482A6C" w:rsidRPr="00FD1F71" w:rsidRDefault="00482A6C" w:rsidP="00482A6C">
      <w:pPr>
        <w:rPr>
          <w:rFonts w:asciiTheme="minorHAnsi" w:hAnsiTheme="minorHAnsi" w:cstheme="minorHAnsi"/>
        </w:rPr>
      </w:pPr>
    </w:p>
    <w:p w14:paraId="233D77DB" w14:textId="27EDFC8D" w:rsidR="00847326" w:rsidRPr="00FD1F71" w:rsidRDefault="00482A6C" w:rsidP="00847326">
      <w:pPr>
        <w:rPr>
          <w:rFonts w:asciiTheme="minorHAnsi" w:hAnsiTheme="minorHAnsi" w:cstheme="minorHAnsi"/>
        </w:rPr>
      </w:pPr>
      <w:r w:rsidRPr="00FD1F71">
        <w:rPr>
          <w:rFonts w:asciiTheme="minorHAnsi" w:hAnsiTheme="minorHAnsi" w:cstheme="minorHAnsi"/>
          <w:b/>
          <w:bCs/>
        </w:rPr>
        <w:t>Hatásköre:</w:t>
      </w:r>
      <w:r w:rsidRPr="00FD1F71">
        <w:rPr>
          <w:rFonts w:asciiTheme="minorHAnsi" w:hAnsiTheme="minorHAnsi" w:cstheme="minorHAnsi"/>
        </w:rPr>
        <w:t xml:space="preserve"> </w:t>
      </w:r>
      <w:r w:rsidR="00847326" w:rsidRPr="00FD1F71">
        <w:rPr>
          <w:rFonts w:asciiTheme="minorHAnsi" w:hAnsiTheme="minorHAnsi" w:cstheme="minorHAnsi"/>
        </w:rPr>
        <w:t xml:space="preserve">Az elektronikus információs rendszer biztonságával összefüggő feladatok ellátásában részt vevő személy, közreműködik az elektronikus információbiztonsággal kapcsolatos vezetői döntések előkészítésében, kivizsgálja az informatikai rendkívüli eseményeket, elvégzi a rendszeres biztonsági ellenőrzéseket, és javaslatokat tesz a hibák kijavítására. Ezen tevékenysége során szorosan együttműködik a biztonság megvalósításában résztvevő informatikai és egyéb szakemberekkel. </w:t>
      </w:r>
      <w:r w:rsidRPr="00FD1F71">
        <w:rPr>
          <w:rFonts w:asciiTheme="minorHAnsi" w:hAnsiTheme="minorHAnsi" w:cstheme="minorHAnsi"/>
        </w:rPr>
        <w:t>Jogosult bármely elektronikus információs rendszer tervezésében, fejlesztésében,</w:t>
      </w:r>
      <w:r w:rsidR="00847326" w:rsidRPr="00FD1F71">
        <w:rPr>
          <w:rFonts w:asciiTheme="minorHAnsi" w:hAnsiTheme="minorHAnsi" w:cstheme="minorHAnsi"/>
        </w:rPr>
        <w:t xml:space="preserve"> </w:t>
      </w:r>
      <w:r w:rsidRPr="00FD1F71">
        <w:rPr>
          <w:rFonts w:asciiTheme="minorHAnsi" w:hAnsiTheme="minorHAnsi" w:cstheme="minorHAnsi"/>
        </w:rPr>
        <w:t>létrehozásában, üzemeltetésében, auditálásában, vizsgálatában, kockázatelemzésében és</w:t>
      </w:r>
      <w:r w:rsidR="00847326" w:rsidRPr="00FD1F71">
        <w:rPr>
          <w:rFonts w:asciiTheme="minorHAnsi" w:hAnsiTheme="minorHAnsi" w:cstheme="minorHAnsi"/>
        </w:rPr>
        <w:t xml:space="preserve"> </w:t>
      </w:r>
      <w:r w:rsidRPr="00FD1F71">
        <w:rPr>
          <w:rFonts w:asciiTheme="minorHAnsi" w:hAnsiTheme="minorHAnsi" w:cstheme="minorHAnsi"/>
        </w:rPr>
        <w:t>kockázatkezelésében, karbantartásában vagy javításában közreműködőtől a biztonsági</w:t>
      </w:r>
      <w:r w:rsidR="00847326" w:rsidRPr="00FD1F71">
        <w:rPr>
          <w:rFonts w:asciiTheme="minorHAnsi" w:hAnsiTheme="minorHAnsi" w:cstheme="minorHAnsi"/>
        </w:rPr>
        <w:t xml:space="preserve"> </w:t>
      </w:r>
      <w:r w:rsidRPr="00FD1F71">
        <w:rPr>
          <w:rFonts w:asciiTheme="minorHAnsi" w:hAnsiTheme="minorHAnsi" w:cstheme="minorHAnsi"/>
        </w:rPr>
        <w:t>követelményekről tájékoztatást kérni. Ennek keretében a követelményeknek való megfelelőség</w:t>
      </w:r>
      <w:r w:rsidR="00847326" w:rsidRPr="00FD1F71">
        <w:rPr>
          <w:rFonts w:asciiTheme="minorHAnsi" w:hAnsiTheme="minorHAnsi" w:cstheme="minorHAnsi"/>
        </w:rPr>
        <w:t xml:space="preserve"> </w:t>
      </w:r>
      <w:r w:rsidRPr="00FD1F71">
        <w:rPr>
          <w:rFonts w:asciiTheme="minorHAnsi" w:hAnsiTheme="minorHAnsi" w:cstheme="minorHAnsi"/>
        </w:rPr>
        <w:t>alátámasztásához jogosult bekérni a közreműködői tevékenységgel kapcsolatos adatot, illetve az</w:t>
      </w:r>
      <w:r w:rsidR="00847326" w:rsidRPr="00FD1F71">
        <w:rPr>
          <w:rFonts w:asciiTheme="minorHAnsi" w:hAnsiTheme="minorHAnsi" w:cstheme="minorHAnsi"/>
        </w:rPr>
        <w:t xml:space="preserve"> </w:t>
      </w:r>
      <w:r w:rsidRPr="00FD1F71">
        <w:rPr>
          <w:rFonts w:asciiTheme="minorHAnsi" w:hAnsiTheme="minorHAnsi" w:cstheme="minorHAnsi"/>
        </w:rPr>
        <w:t>elektronikus információs rendszerek biztonsága tárgyában keletkezett valamennyi dokumentumot.</w:t>
      </w:r>
      <w:r w:rsidR="00847326" w:rsidRPr="00FD1F71">
        <w:rPr>
          <w:rFonts w:asciiTheme="minorHAnsi" w:hAnsiTheme="minorHAnsi" w:cstheme="minorHAnsi"/>
        </w:rPr>
        <w:t xml:space="preserve"> </w:t>
      </w:r>
      <w:r w:rsidRPr="00FD1F71">
        <w:rPr>
          <w:rFonts w:asciiTheme="minorHAnsi" w:hAnsiTheme="minorHAnsi" w:cstheme="minorHAnsi"/>
        </w:rPr>
        <w:t>Jogosult ezen bekért információk és dokumentumok véleményezésére, továbbá véleményezési joga</w:t>
      </w:r>
      <w:r w:rsidR="00847326" w:rsidRPr="00FD1F71">
        <w:rPr>
          <w:rFonts w:asciiTheme="minorHAnsi" w:hAnsiTheme="minorHAnsi" w:cstheme="minorHAnsi"/>
        </w:rPr>
        <w:t xml:space="preserve"> </w:t>
      </w:r>
      <w:r w:rsidRPr="00FD1F71">
        <w:rPr>
          <w:rFonts w:asciiTheme="minorHAnsi" w:hAnsiTheme="minorHAnsi" w:cstheme="minorHAnsi"/>
        </w:rPr>
        <w:t>van valamennyi elektronikus információbiztonságot érintő szabályzat tekintetében, továbbá minden</w:t>
      </w:r>
      <w:r w:rsidR="00847326" w:rsidRPr="00FD1F71">
        <w:rPr>
          <w:rFonts w:asciiTheme="minorHAnsi" w:hAnsiTheme="minorHAnsi" w:cstheme="minorHAnsi"/>
        </w:rPr>
        <w:t xml:space="preserve"> </w:t>
      </w:r>
      <w:r w:rsidRPr="00FD1F71">
        <w:rPr>
          <w:rFonts w:asciiTheme="minorHAnsi" w:hAnsiTheme="minorHAnsi" w:cstheme="minorHAnsi"/>
        </w:rPr>
        <w:t>olyan beszerzés esetében, amelynek közvetlen vagy közvetett hatása lehet az elektronikus</w:t>
      </w:r>
      <w:r w:rsidR="00847326" w:rsidRPr="00FD1F71">
        <w:rPr>
          <w:rFonts w:asciiTheme="minorHAnsi" w:hAnsiTheme="minorHAnsi" w:cstheme="minorHAnsi"/>
        </w:rPr>
        <w:t xml:space="preserve"> </w:t>
      </w:r>
      <w:r w:rsidRPr="00FD1F71">
        <w:rPr>
          <w:rFonts w:asciiTheme="minorHAnsi" w:hAnsiTheme="minorHAnsi" w:cstheme="minorHAnsi"/>
        </w:rPr>
        <w:t>információbiztonságra. Elektronikus információbiztonsági szakmai kérdésekben döntéshozó. Feladatai</w:t>
      </w:r>
      <w:r w:rsidR="00847326" w:rsidRPr="00FD1F71">
        <w:rPr>
          <w:rFonts w:asciiTheme="minorHAnsi" w:hAnsiTheme="minorHAnsi" w:cstheme="minorHAnsi"/>
        </w:rPr>
        <w:t xml:space="preserve"> </w:t>
      </w:r>
      <w:r w:rsidRPr="00FD1F71">
        <w:rPr>
          <w:rFonts w:asciiTheme="minorHAnsi" w:hAnsiTheme="minorHAnsi" w:cstheme="minorHAnsi"/>
        </w:rPr>
        <w:t xml:space="preserve">ellátása során a </w:t>
      </w:r>
      <w:r w:rsidR="00847326" w:rsidRPr="00FD1F71">
        <w:rPr>
          <w:rFonts w:asciiTheme="minorHAnsi" w:hAnsiTheme="minorHAnsi" w:cstheme="minorHAnsi"/>
        </w:rPr>
        <w:t>Főigazgatónak</w:t>
      </w:r>
      <w:r w:rsidRPr="00FD1F71">
        <w:rPr>
          <w:rFonts w:asciiTheme="minorHAnsi" w:hAnsiTheme="minorHAnsi" w:cstheme="minorHAnsi"/>
        </w:rPr>
        <w:t xml:space="preserve"> közvetlenül adhat tájékoztatást, jelentést.</w:t>
      </w:r>
    </w:p>
    <w:p w14:paraId="1535DF9F" w14:textId="77777777" w:rsidR="00847326" w:rsidRPr="00FD1F71" w:rsidRDefault="00847326" w:rsidP="00847326">
      <w:pPr>
        <w:rPr>
          <w:rFonts w:asciiTheme="minorHAnsi" w:hAnsiTheme="minorHAnsi" w:cstheme="minorHAnsi"/>
        </w:rPr>
      </w:pPr>
    </w:p>
    <w:p w14:paraId="6B3EC432" w14:textId="77777777" w:rsidR="00847326" w:rsidRPr="00FD1F71" w:rsidRDefault="00847326" w:rsidP="00847326">
      <w:pPr>
        <w:rPr>
          <w:rFonts w:asciiTheme="minorHAnsi" w:hAnsiTheme="minorHAnsi" w:cstheme="minorHAnsi"/>
        </w:rPr>
      </w:pPr>
      <w:r w:rsidRPr="00FD1F71">
        <w:rPr>
          <w:rFonts w:asciiTheme="minorHAnsi" w:hAnsiTheme="minorHAnsi" w:cstheme="minorHAnsi"/>
          <w:b/>
          <w:bCs/>
        </w:rPr>
        <w:t>Felelőssége:</w:t>
      </w:r>
      <w:r w:rsidRPr="00FD1F71">
        <w:rPr>
          <w:rFonts w:asciiTheme="minorHAnsi" w:hAnsiTheme="minorHAnsi" w:cstheme="minorHAnsi"/>
        </w:rPr>
        <w:t xml:space="preserve"> Gondoskodik az elektronikus információbiztonsági ellenőrzések módszereinek és</w:t>
      </w:r>
    </w:p>
    <w:p w14:paraId="61F997FD" w14:textId="77777777" w:rsidR="00847326" w:rsidRPr="00FD1F71" w:rsidRDefault="00847326" w:rsidP="00847326">
      <w:pPr>
        <w:rPr>
          <w:rFonts w:asciiTheme="minorHAnsi" w:hAnsiTheme="minorHAnsi" w:cstheme="minorHAnsi"/>
        </w:rPr>
      </w:pPr>
      <w:r w:rsidRPr="00FD1F71">
        <w:rPr>
          <w:rFonts w:asciiTheme="minorHAnsi" w:hAnsiTheme="minorHAnsi" w:cstheme="minorHAnsi"/>
        </w:rPr>
        <w:t>rendszerének kialakításáról és működtetéséről, valamint részt vesz a katasztrófa-elhárítási terv</w:t>
      </w:r>
    </w:p>
    <w:p w14:paraId="566D2A0F" w14:textId="3CD5DFF7" w:rsidR="00847326" w:rsidRPr="00FD1F71" w:rsidRDefault="00847326" w:rsidP="00847326">
      <w:pPr>
        <w:rPr>
          <w:rFonts w:asciiTheme="minorHAnsi" w:hAnsiTheme="minorHAnsi" w:cstheme="minorHAnsi"/>
        </w:rPr>
      </w:pPr>
      <w:r w:rsidRPr="00FD1F71">
        <w:rPr>
          <w:rFonts w:asciiTheme="minorHAnsi" w:hAnsiTheme="minorHAnsi" w:cstheme="minorHAnsi"/>
        </w:rPr>
        <w:t>összeállításában és a működésfolytonosság biztosításában. A szervezet elektronikus információbiztonságának fenntartása és folyamatos fejlesztése, az Informatikai Biztonsági Szabályzat (a továbbiakban: IBIR) eseti és rendszeres karbantartása, illetve a folyamatos szakmai kapcsolat fenntartása az érdekeltekkel.</w:t>
      </w:r>
    </w:p>
    <w:p w14:paraId="79E7962F" w14:textId="77777777" w:rsidR="00847326" w:rsidRPr="00FD1F71" w:rsidRDefault="00847326" w:rsidP="00847326">
      <w:pPr>
        <w:rPr>
          <w:rFonts w:asciiTheme="minorHAnsi" w:hAnsiTheme="minorHAnsi" w:cstheme="minorHAnsi"/>
        </w:rPr>
      </w:pPr>
    </w:p>
    <w:p w14:paraId="2D4EC577" w14:textId="77777777" w:rsidR="00847326" w:rsidRPr="00FD1F71" w:rsidRDefault="00847326" w:rsidP="00847326">
      <w:pPr>
        <w:rPr>
          <w:rFonts w:asciiTheme="minorHAnsi" w:hAnsiTheme="minorHAnsi" w:cstheme="minorHAnsi"/>
        </w:rPr>
      </w:pPr>
      <w:r w:rsidRPr="00FD1F71">
        <w:rPr>
          <w:rFonts w:asciiTheme="minorHAnsi" w:hAnsiTheme="minorHAnsi" w:cstheme="minorHAnsi"/>
          <w:b/>
          <w:bCs/>
        </w:rPr>
        <w:t>Feladatai:</w:t>
      </w:r>
      <w:r w:rsidRPr="00FD1F71">
        <w:rPr>
          <w:rFonts w:asciiTheme="minorHAnsi" w:hAnsiTheme="minorHAnsi" w:cstheme="minorHAnsi"/>
        </w:rPr>
        <w:t xml:space="preserve"> Az elektronikus információs rendszer biztonságáért felelős személynek elsősorban, de nem</w:t>
      </w:r>
    </w:p>
    <w:p w14:paraId="41FA373A" w14:textId="77777777" w:rsidR="00847326" w:rsidRPr="00FD1F71" w:rsidRDefault="00847326" w:rsidP="00847326">
      <w:pPr>
        <w:rPr>
          <w:rFonts w:asciiTheme="minorHAnsi" w:hAnsiTheme="minorHAnsi" w:cstheme="minorHAnsi"/>
        </w:rPr>
      </w:pPr>
      <w:r w:rsidRPr="00FD1F71">
        <w:rPr>
          <w:rFonts w:asciiTheme="minorHAnsi" w:hAnsiTheme="minorHAnsi" w:cstheme="minorHAnsi"/>
        </w:rPr>
        <w:t>kizárólagosan az alábbi feladatokat kell ellátnia:</w:t>
      </w:r>
    </w:p>
    <w:p w14:paraId="2E07A0A6" w14:textId="32090CE3" w:rsidR="00847326" w:rsidRPr="00FD1F71" w:rsidRDefault="00847326">
      <w:pPr>
        <w:pStyle w:val="ListParagraph"/>
        <w:numPr>
          <w:ilvl w:val="0"/>
          <w:numId w:val="13"/>
        </w:numPr>
        <w:rPr>
          <w:rFonts w:asciiTheme="minorHAnsi" w:hAnsiTheme="minorHAnsi" w:cstheme="minorHAnsi"/>
        </w:rPr>
      </w:pPr>
      <w:r w:rsidRPr="00FD1F71">
        <w:rPr>
          <w:rFonts w:asciiTheme="minorHAnsi" w:hAnsiTheme="minorHAnsi" w:cstheme="minorHAnsi"/>
        </w:rPr>
        <w:t>gondoskodik a szervezet elektronikus információs rendszereinek biztonságával összefüggő tevékenységek jogszabályokkal való összhangjának megteremtéséről és fenntartásáról,</w:t>
      </w:r>
    </w:p>
    <w:p w14:paraId="0CA3C5D9" w14:textId="6E001B6B" w:rsidR="00847326" w:rsidRPr="00FD1F71" w:rsidRDefault="00847326">
      <w:pPr>
        <w:pStyle w:val="ListParagraph"/>
        <w:numPr>
          <w:ilvl w:val="0"/>
          <w:numId w:val="13"/>
        </w:numPr>
        <w:rPr>
          <w:rFonts w:asciiTheme="minorHAnsi" w:hAnsiTheme="minorHAnsi" w:cstheme="minorHAnsi"/>
        </w:rPr>
      </w:pPr>
      <w:r w:rsidRPr="00FD1F71">
        <w:rPr>
          <w:rFonts w:asciiTheme="minorHAnsi" w:hAnsiTheme="minorHAnsi" w:cstheme="minorHAnsi"/>
        </w:rPr>
        <w:t>elvégzi az előző pont szerinti tevékenységek tervezését, szervezését, koordinálását és ellenőrzését,</w:t>
      </w:r>
    </w:p>
    <w:p w14:paraId="7C4CC6E5" w14:textId="522D20B0" w:rsidR="00847326" w:rsidRPr="00FD1F71" w:rsidRDefault="00847326">
      <w:pPr>
        <w:pStyle w:val="ListParagraph"/>
        <w:numPr>
          <w:ilvl w:val="0"/>
          <w:numId w:val="13"/>
        </w:numPr>
        <w:rPr>
          <w:rFonts w:asciiTheme="minorHAnsi" w:hAnsiTheme="minorHAnsi" w:cstheme="minorHAnsi"/>
        </w:rPr>
      </w:pPr>
      <w:r w:rsidRPr="00FD1F71">
        <w:rPr>
          <w:rFonts w:asciiTheme="minorHAnsi" w:hAnsiTheme="minorHAnsi" w:cstheme="minorHAnsi"/>
        </w:rPr>
        <w:t>előkészíti a szervezet elektronikus információs rendszereire vonatkozó informatikai biztonsági szabályzatot,</w:t>
      </w:r>
    </w:p>
    <w:p w14:paraId="051C8D3E" w14:textId="59A416DD" w:rsidR="00847326" w:rsidRPr="00FD1F71" w:rsidRDefault="00847326">
      <w:pPr>
        <w:pStyle w:val="ListParagraph"/>
        <w:numPr>
          <w:ilvl w:val="0"/>
          <w:numId w:val="13"/>
        </w:numPr>
        <w:rPr>
          <w:rFonts w:asciiTheme="minorHAnsi" w:hAnsiTheme="minorHAnsi" w:cstheme="minorHAnsi"/>
        </w:rPr>
      </w:pPr>
      <w:r w:rsidRPr="00FD1F71">
        <w:rPr>
          <w:rFonts w:asciiTheme="minorHAnsi" w:hAnsiTheme="minorHAnsi" w:cstheme="minorHAnsi"/>
        </w:rPr>
        <w:t>előkészíti a szervezet elektronikus információs rendszereinek biztonsági osztályba sorolását és a szervezet biztonsági szintbe történő besorolását,</w:t>
      </w:r>
    </w:p>
    <w:p w14:paraId="5169F1B2" w14:textId="71C83693" w:rsidR="00847326" w:rsidRPr="00FD1F71" w:rsidRDefault="00847326">
      <w:pPr>
        <w:pStyle w:val="ListParagraph"/>
        <w:numPr>
          <w:ilvl w:val="0"/>
          <w:numId w:val="13"/>
        </w:numPr>
        <w:rPr>
          <w:rFonts w:asciiTheme="minorHAnsi" w:hAnsiTheme="minorHAnsi" w:cstheme="minorHAnsi"/>
        </w:rPr>
      </w:pPr>
      <w:r w:rsidRPr="00FD1F71">
        <w:rPr>
          <w:rFonts w:asciiTheme="minorHAnsi" w:hAnsiTheme="minorHAnsi" w:cstheme="minorHAnsi"/>
        </w:rPr>
        <w:lastRenderedPageBreak/>
        <w:t>véleményezi az elektronikus információs rendszerek biztonsága szempontjából a szervezet e tárgykört érintő szabályzatait és szerződéseit,</w:t>
      </w:r>
    </w:p>
    <w:p w14:paraId="16042A95" w14:textId="77777777" w:rsidR="00847326" w:rsidRPr="00FD1F71" w:rsidRDefault="00847326">
      <w:pPr>
        <w:pStyle w:val="ListParagraph"/>
        <w:numPr>
          <w:ilvl w:val="0"/>
          <w:numId w:val="13"/>
        </w:numPr>
        <w:rPr>
          <w:rFonts w:asciiTheme="minorHAnsi" w:hAnsiTheme="minorHAnsi" w:cstheme="minorHAnsi"/>
        </w:rPr>
      </w:pPr>
      <w:r w:rsidRPr="00FD1F71">
        <w:rPr>
          <w:rFonts w:asciiTheme="minorHAnsi" w:hAnsiTheme="minorHAnsi" w:cstheme="minorHAnsi"/>
        </w:rPr>
        <w:t>kapcsolatot tart a hatósággal és a kormányzati eseménykezelő központtal.</w:t>
      </w:r>
    </w:p>
    <w:p w14:paraId="3A46187F" w14:textId="5DD87FB7" w:rsidR="009009B7" w:rsidRPr="00FD1F71" w:rsidRDefault="009009B7">
      <w:pPr>
        <w:pStyle w:val="ListParagraph"/>
        <w:numPr>
          <w:ilvl w:val="0"/>
          <w:numId w:val="13"/>
        </w:numPr>
        <w:rPr>
          <w:rFonts w:asciiTheme="minorHAnsi" w:hAnsiTheme="minorHAnsi" w:cstheme="minorHAnsi"/>
        </w:rPr>
      </w:pPr>
      <w:r w:rsidRPr="00FD1F71">
        <w:rPr>
          <w:rFonts w:asciiTheme="minorHAnsi" w:hAnsiTheme="minorHAnsi" w:cstheme="minorHAnsi"/>
        </w:rPr>
        <w:t>felügyeli a beruházásokat, a fejlesztéseket és az ügyvitelt elektronikus információbiztonsági szempontból,</w:t>
      </w:r>
    </w:p>
    <w:p w14:paraId="17D455AE" w14:textId="284DA2D5" w:rsidR="009009B7" w:rsidRPr="00FD1F71" w:rsidRDefault="009009B7">
      <w:pPr>
        <w:pStyle w:val="ListParagraph"/>
        <w:numPr>
          <w:ilvl w:val="0"/>
          <w:numId w:val="13"/>
        </w:numPr>
        <w:rPr>
          <w:rFonts w:asciiTheme="minorHAnsi" w:hAnsiTheme="minorHAnsi" w:cstheme="minorHAnsi"/>
        </w:rPr>
      </w:pPr>
      <w:r w:rsidRPr="00FD1F71">
        <w:rPr>
          <w:rFonts w:asciiTheme="minorHAnsi" w:hAnsiTheme="minorHAnsi" w:cstheme="minorHAnsi"/>
        </w:rPr>
        <w:t>munkája során felügyeli és ellenőrzi az elektronikus információbiztonsági követelmények megvalósulását, a szabályzatokban és eljárásrendekben foglaltak szabályszerű végrehajtását,</w:t>
      </w:r>
    </w:p>
    <w:p w14:paraId="2A8E47CC" w14:textId="1855386C" w:rsidR="009009B7" w:rsidRPr="00FD1F71" w:rsidRDefault="009009B7">
      <w:pPr>
        <w:pStyle w:val="ListParagraph"/>
        <w:numPr>
          <w:ilvl w:val="0"/>
          <w:numId w:val="13"/>
        </w:numPr>
        <w:rPr>
          <w:rFonts w:asciiTheme="minorHAnsi" w:hAnsiTheme="minorHAnsi" w:cstheme="minorHAnsi"/>
        </w:rPr>
      </w:pPr>
      <w:r w:rsidRPr="00FD1F71">
        <w:rPr>
          <w:rFonts w:asciiTheme="minorHAnsi" w:hAnsiTheme="minorHAnsi" w:cstheme="minorHAnsi"/>
        </w:rPr>
        <w:t>a Szervezeti és Működési Szabályzat (a továbbiakban: SZMSZ), az ügyrend és a beosztási okirat alapján az informatikai rendszer szereplőinek jogosultságai ellenőrzésében közreműködik,</w:t>
      </w:r>
    </w:p>
    <w:p w14:paraId="3F2BA44B" w14:textId="50DDB02C" w:rsidR="009009B7" w:rsidRPr="00FD1F71" w:rsidRDefault="009009B7">
      <w:pPr>
        <w:pStyle w:val="ListParagraph"/>
        <w:numPr>
          <w:ilvl w:val="0"/>
          <w:numId w:val="13"/>
        </w:numPr>
        <w:rPr>
          <w:rFonts w:asciiTheme="minorHAnsi" w:hAnsiTheme="minorHAnsi" w:cstheme="minorHAnsi"/>
        </w:rPr>
      </w:pPr>
      <w:r w:rsidRPr="00FD1F71">
        <w:rPr>
          <w:rFonts w:asciiTheme="minorHAnsi" w:hAnsiTheme="minorHAnsi" w:cstheme="minorHAnsi"/>
        </w:rPr>
        <w:t>az informatikai rendkívüli eseményeket, az esetleges rossz szándékú hozzáférési kísérletet, illetéktelen adatfelhasználást, visszaélést kivizsgálja, javaslatot tesz a Főigazgatónak a további intézkedésekre, a felelősségre vonásra,</w:t>
      </w:r>
    </w:p>
    <w:p w14:paraId="341396D8" w14:textId="5C826145" w:rsidR="009009B7" w:rsidRPr="00FD1F71" w:rsidRDefault="009009B7">
      <w:pPr>
        <w:pStyle w:val="ListParagraph"/>
        <w:numPr>
          <w:ilvl w:val="0"/>
          <w:numId w:val="13"/>
        </w:numPr>
        <w:rPr>
          <w:rFonts w:asciiTheme="minorHAnsi" w:hAnsiTheme="minorHAnsi" w:cstheme="minorHAnsi"/>
        </w:rPr>
      </w:pPr>
      <w:r w:rsidRPr="00FD1F71">
        <w:rPr>
          <w:rFonts w:asciiTheme="minorHAnsi" w:hAnsiTheme="minorHAnsi" w:cstheme="minorHAnsi"/>
        </w:rPr>
        <w:t>összehangolja a biztonságot meghatározó, befolyásoló területek tevékenységét az informatikai biztonság érdekében,</w:t>
      </w:r>
    </w:p>
    <w:p w14:paraId="3D20E68D" w14:textId="2B321B5B" w:rsidR="009009B7" w:rsidRPr="00FD1F71" w:rsidRDefault="009009B7">
      <w:pPr>
        <w:pStyle w:val="ListParagraph"/>
        <w:numPr>
          <w:ilvl w:val="0"/>
          <w:numId w:val="13"/>
        </w:numPr>
        <w:rPr>
          <w:rFonts w:asciiTheme="minorHAnsi" w:hAnsiTheme="minorHAnsi" w:cstheme="minorHAnsi"/>
        </w:rPr>
      </w:pPr>
      <w:r w:rsidRPr="00FD1F71">
        <w:rPr>
          <w:rFonts w:asciiTheme="minorHAnsi" w:hAnsiTheme="minorHAnsi" w:cstheme="minorHAnsi"/>
        </w:rPr>
        <w:t>végrehajtja és/vagy támogatja a külső és belső auditok eredményes elvégzését.</w:t>
      </w:r>
    </w:p>
    <w:p w14:paraId="4F555071" w14:textId="77777777" w:rsidR="009009B7" w:rsidRPr="00FD1F71" w:rsidRDefault="009009B7" w:rsidP="009009B7">
      <w:pPr>
        <w:rPr>
          <w:rFonts w:asciiTheme="minorHAnsi" w:hAnsiTheme="minorHAnsi" w:cstheme="minorHAnsi"/>
        </w:rPr>
      </w:pPr>
    </w:p>
    <w:p w14:paraId="5FDBF820" w14:textId="77777777" w:rsidR="009009B7" w:rsidRPr="00FD1F71" w:rsidRDefault="009009B7" w:rsidP="009009B7">
      <w:pPr>
        <w:pStyle w:val="Heading3"/>
        <w:rPr>
          <w:rFonts w:asciiTheme="minorHAnsi" w:hAnsiTheme="minorHAnsi" w:cstheme="minorHAnsi"/>
        </w:rPr>
      </w:pPr>
      <w:bookmarkStart w:id="22" w:name="_Toc154080574"/>
      <w:r w:rsidRPr="00FD1F71">
        <w:rPr>
          <w:rFonts w:asciiTheme="minorHAnsi" w:hAnsiTheme="minorHAnsi" w:cstheme="minorHAnsi"/>
        </w:rPr>
        <w:t>Szervezeti egység vezetők / Adatgazdák</w:t>
      </w:r>
      <w:bookmarkEnd w:id="22"/>
    </w:p>
    <w:p w14:paraId="41FA9FAB" w14:textId="77777777" w:rsidR="009009B7" w:rsidRPr="00FD1F71" w:rsidRDefault="009009B7" w:rsidP="009009B7">
      <w:pPr>
        <w:rPr>
          <w:rFonts w:asciiTheme="minorHAnsi" w:hAnsiTheme="minorHAnsi" w:cstheme="minorHAnsi"/>
        </w:rPr>
      </w:pPr>
    </w:p>
    <w:p w14:paraId="4C9FEF30" w14:textId="77777777" w:rsidR="009009B7" w:rsidRPr="00FD1F71" w:rsidRDefault="009009B7" w:rsidP="009009B7">
      <w:pPr>
        <w:rPr>
          <w:rFonts w:asciiTheme="minorHAnsi" w:hAnsiTheme="minorHAnsi" w:cstheme="minorHAnsi"/>
        </w:rPr>
      </w:pPr>
      <w:r w:rsidRPr="00FD1F71">
        <w:rPr>
          <w:rFonts w:asciiTheme="minorHAnsi" w:hAnsiTheme="minorHAnsi" w:cstheme="minorHAnsi"/>
          <w:b/>
          <w:bCs/>
        </w:rPr>
        <w:t>Hatáskörük:</w:t>
      </w:r>
      <w:r w:rsidRPr="00FD1F71">
        <w:rPr>
          <w:rFonts w:asciiTheme="minorHAnsi" w:hAnsiTheme="minorHAnsi" w:cstheme="minorHAnsi"/>
        </w:rPr>
        <w:t xml:space="preserve"> A szervezeti egységükhöz tartozó rendszerekhez és adatokhoz a hozzáférési – igénylés,</w:t>
      </w:r>
    </w:p>
    <w:p w14:paraId="2EA7D2E4"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módosítás, visszavonás – jogosultságok elbírálása, továbbá a szervezeti egységek dolgozói felé</w:t>
      </w:r>
    </w:p>
    <w:p w14:paraId="62D190D8"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utasítási jogkörrel rendelkeznek.</w:t>
      </w:r>
    </w:p>
    <w:p w14:paraId="731F7D49" w14:textId="77777777" w:rsidR="009009B7" w:rsidRPr="00FD1F71" w:rsidRDefault="009009B7" w:rsidP="009009B7">
      <w:pPr>
        <w:rPr>
          <w:rFonts w:asciiTheme="minorHAnsi" w:hAnsiTheme="minorHAnsi" w:cstheme="minorHAnsi"/>
        </w:rPr>
      </w:pPr>
    </w:p>
    <w:p w14:paraId="08D4248F" w14:textId="77777777" w:rsidR="009009B7" w:rsidRPr="00FD1F71" w:rsidRDefault="009009B7" w:rsidP="009009B7">
      <w:pPr>
        <w:rPr>
          <w:rFonts w:asciiTheme="minorHAnsi" w:hAnsiTheme="minorHAnsi" w:cstheme="minorHAnsi"/>
        </w:rPr>
      </w:pPr>
      <w:r w:rsidRPr="00FD1F71">
        <w:rPr>
          <w:rFonts w:asciiTheme="minorHAnsi" w:hAnsiTheme="minorHAnsi" w:cstheme="minorHAnsi"/>
          <w:b/>
          <w:bCs/>
        </w:rPr>
        <w:t>Felelősségük:</w:t>
      </w:r>
      <w:r w:rsidRPr="00FD1F71">
        <w:rPr>
          <w:rFonts w:asciiTheme="minorHAnsi" w:hAnsiTheme="minorHAnsi" w:cstheme="minorHAnsi"/>
        </w:rPr>
        <w:t xml:space="preserve"> A közvetlen munkatársaik körében, illetve hatáskörébe tartozó elektronikus információs rendszerekben kezelt adatok informatikai biztonsági követelményeinek betartatása és az elektronikus információbiztonsági kontrollok működtetése, a Felhasználói Felelősségvállalási Nyilatkozatok adminisztrálása. Felelősségük továbbá a területükhöz tartozó személyes adatoknak a személyes adatok kezelésére vonatkozó jogszabályok szerinti, illetve a hivatali adatoknak a vonatkozó jogszabályoknak és elvárásoknak megfelelő kezelése, valamint az ezekhez kapcsolódó hozzáférési jogosultságok szabályozása valamint felülvizsgálata.</w:t>
      </w:r>
    </w:p>
    <w:p w14:paraId="6F00BA1D" w14:textId="77777777" w:rsidR="009009B7" w:rsidRPr="00FD1F71" w:rsidRDefault="009009B7" w:rsidP="009009B7">
      <w:pPr>
        <w:rPr>
          <w:rFonts w:asciiTheme="minorHAnsi" w:hAnsiTheme="minorHAnsi" w:cstheme="minorHAnsi"/>
        </w:rPr>
      </w:pPr>
    </w:p>
    <w:p w14:paraId="31802656" w14:textId="5D7BAFE7" w:rsidR="009009B7" w:rsidRPr="00FD1F71" w:rsidRDefault="009009B7" w:rsidP="009009B7">
      <w:pPr>
        <w:rPr>
          <w:rFonts w:asciiTheme="minorHAnsi" w:hAnsiTheme="minorHAnsi" w:cstheme="minorHAnsi"/>
        </w:rPr>
      </w:pPr>
      <w:r w:rsidRPr="00FD1F71">
        <w:rPr>
          <w:rFonts w:asciiTheme="minorHAnsi" w:hAnsiTheme="minorHAnsi" w:cstheme="minorHAnsi"/>
          <w:b/>
          <w:bCs/>
        </w:rPr>
        <w:t>Feladataik:</w:t>
      </w:r>
      <w:r w:rsidRPr="00FD1F71">
        <w:rPr>
          <w:rFonts w:asciiTheme="minorHAnsi" w:hAnsiTheme="minorHAnsi" w:cstheme="minorHAnsi"/>
        </w:rPr>
        <w:t xml:space="preserve"> Az IBSZ szabályozó dokumentumokban rögzítettek szerint.</w:t>
      </w:r>
    </w:p>
    <w:p w14:paraId="11D9036C" w14:textId="655F5061" w:rsidR="009009B7" w:rsidRPr="00FD1F71" w:rsidRDefault="009009B7" w:rsidP="009009B7">
      <w:pPr>
        <w:pStyle w:val="Heading3"/>
        <w:rPr>
          <w:rFonts w:asciiTheme="minorHAnsi" w:hAnsiTheme="minorHAnsi" w:cstheme="minorHAnsi"/>
        </w:rPr>
      </w:pPr>
      <w:bookmarkStart w:id="23" w:name="_Toc154080575"/>
      <w:r w:rsidRPr="00FD1F71">
        <w:rPr>
          <w:rFonts w:asciiTheme="minorHAnsi" w:hAnsiTheme="minorHAnsi" w:cstheme="minorHAnsi"/>
        </w:rPr>
        <w:t>Informatikai feladatok ellátásáért felelős vezető</w:t>
      </w:r>
      <w:r w:rsidR="000B2AFA">
        <w:rPr>
          <w:rFonts w:asciiTheme="minorHAnsi" w:hAnsiTheme="minorHAnsi" w:cstheme="minorHAnsi"/>
        </w:rPr>
        <w:t xml:space="preserve"> (továbbiakban: IT vezető)</w:t>
      </w:r>
      <w:bookmarkEnd w:id="23"/>
    </w:p>
    <w:p w14:paraId="1B0CC1E2" w14:textId="77777777" w:rsidR="009009B7" w:rsidRPr="00FD1F71" w:rsidRDefault="009009B7" w:rsidP="009009B7">
      <w:pPr>
        <w:rPr>
          <w:rFonts w:asciiTheme="minorHAnsi" w:hAnsiTheme="minorHAnsi" w:cstheme="minorHAnsi"/>
        </w:rPr>
      </w:pPr>
    </w:p>
    <w:p w14:paraId="088148A6" w14:textId="77777777" w:rsidR="009009B7" w:rsidRPr="00FD1F71" w:rsidRDefault="009009B7" w:rsidP="009009B7">
      <w:pPr>
        <w:rPr>
          <w:rFonts w:asciiTheme="minorHAnsi" w:hAnsiTheme="minorHAnsi" w:cstheme="minorHAnsi"/>
        </w:rPr>
      </w:pPr>
      <w:r w:rsidRPr="00FD1F71">
        <w:rPr>
          <w:rFonts w:asciiTheme="minorHAnsi" w:hAnsiTheme="minorHAnsi" w:cstheme="minorHAnsi"/>
          <w:b/>
          <w:bCs/>
        </w:rPr>
        <w:t>Hatásköre:</w:t>
      </w:r>
      <w:r w:rsidRPr="00FD1F71">
        <w:rPr>
          <w:rFonts w:asciiTheme="minorHAnsi" w:hAnsiTheme="minorHAnsi" w:cstheme="minorHAnsi"/>
        </w:rPr>
        <w:t xml:space="preserve"> Utasítási joggal rendelkezik az informatikai feladatokat ellátó szervezeti egységek</w:t>
      </w:r>
    </w:p>
    <w:p w14:paraId="62CCB88F"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munkatársai felé, valamint véleményezési, tájékoztatási joga van az informatikai üzemeltetést és</w:t>
      </w:r>
    </w:p>
    <w:p w14:paraId="62D135E2"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fejlesztést érintő stratégiai és koncepcionális kérdésekben. Jogosult továbbá az elektronikus</w:t>
      </w:r>
    </w:p>
    <w:p w14:paraId="73EB9B27"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információbiztonság megszervezésére és ellenőrzésére.</w:t>
      </w:r>
    </w:p>
    <w:p w14:paraId="57B9F5E5" w14:textId="77777777" w:rsidR="009009B7" w:rsidRPr="00FD1F71" w:rsidRDefault="009009B7" w:rsidP="009009B7">
      <w:pPr>
        <w:rPr>
          <w:rFonts w:asciiTheme="minorHAnsi" w:hAnsiTheme="minorHAnsi" w:cstheme="minorHAnsi"/>
        </w:rPr>
      </w:pPr>
    </w:p>
    <w:p w14:paraId="52BE3CA5" w14:textId="77777777" w:rsidR="009009B7" w:rsidRPr="00FD1F71" w:rsidRDefault="009009B7" w:rsidP="009009B7">
      <w:pPr>
        <w:rPr>
          <w:rFonts w:asciiTheme="minorHAnsi" w:hAnsiTheme="minorHAnsi" w:cstheme="minorHAnsi"/>
        </w:rPr>
      </w:pPr>
      <w:r w:rsidRPr="00FD1F71">
        <w:rPr>
          <w:rFonts w:asciiTheme="minorHAnsi" w:hAnsiTheme="minorHAnsi" w:cstheme="minorHAnsi"/>
          <w:b/>
          <w:bCs/>
        </w:rPr>
        <w:t>Felelőssége:</w:t>
      </w:r>
      <w:r w:rsidRPr="00FD1F71">
        <w:rPr>
          <w:rFonts w:asciiTheme="minorHAnsi" w:hAnsiTheme="minorHAnsi" w:cstheme="minorHAnsi"/>
        </w:rPr>
        <w:t xml:space="preserve"> Irányítási jogkörének megfelelően az informatikai feladatokat ellátó szervezeti egységek</w:t>
      </w:r>
    </w:p>
    <w:p w14:paraId="67296626"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és az elektronikus információs rendszerek szabályzatoknak és előírásoknak megfelelő működtetése.</w:t>
      </w:r>
    </w:p>
    <w:p w14:paraId="16FEFBBF" w14:textId="77777777" w:rsidR="009009B7" w:rsidRPr="00FD1F71" w:rsidRDefault="009009B7" w:rsidP="009009B7">
      <w:pPr>
        <w:rPr>
          <w:rFonts w:asciiTheme="minorHAnsi" w:hAnsiTheme="minorHAnsi" w:cstheme="minorHAnsi"/>
        </w:rPr>
      </w:pPr>
    </w:p>
    <w:p w14:paraId="0336433B" w14:textId="77777777" w:rsidR="009009B7" w:rsidRPr="00FD1F71" w:rsidRDefault="009009B7" w:rsidP="009009B7">
      <w:pPr>
        <w:rPr>
          <w:rFonts w:asciiTheme="minorHAnsi" w:hAnsiTheme="minorHAnsi" w:cstheme="minorHAnsi"/>
        </w:rPr>
      </w:pPr>
      <w:r w:rsidRPr="00FD1F71">
        <w:rPr>
          <w:rFonts w:asciiTheme="minorHAnsi" w:hAnsiTheme="minorHAnsi" w:cstheme="minorHAnsi"/>
          <w:b/>
          <w:bCs/>
        </w:rPr>
        <w:lastRenderedPageBreak/>
        <w:t>Feladatai:</w:t>
      </w:r>
      <w:r w:rsidRPr="00FD1F71">
        <w:rPr>
          <w:rFonts w:asciiTheme="minorHAnsi" w:hAnsiTheme="minorHAnsi" w:cstheme="minorHAnsi"/>
        </w:rPr>
        <w:t xml:space="preserve"> Az IBSZ szabályozó dokumentumokban rögzítettek szerint.</w:t>
      </w:r>
    </w:p>
    <w:p w14:paraId="3753F087" w14:textId="77777777" w:rsidR="009009B7" w:rsidRPr="00FD1F71" w:rsidRDefault="009009B7" w:rsidP="009009B7">
      <w:pPr>
        <w:rPr>
          <w:rFonts w:asciiTheme="minorHAnsi" w:hAnsiTheme="minorHAnsi" w:cstheme="minorHAnsi"/>
        </w:rPr>
      </w:pPr>
    </w:p>
    <w:p w14:paraId="1B25C749" w14:textId="7BDC043E" w:rsidR="009009B7" w:rsidRPr="00FD1F71" w:rsidRDefault="009009B7" w:rsidP="009009B7">
      <w:pPr>
        <w:pStyle w:val="Heading3"/>
        <w:rPr>
          <w:rFonts w:asciiTheme="minorHAnsi" w:hAnsiTheme="minorHAnsi" w:cstheme="minorHAnsi"/>
        </w:rPr>
      </w:pPr>
      <w:bookmarkStart w:id="24" w:name="_Toc154080576"/>
      <w:r w:rsidRPr="00FD1F71">
        <w:rPr>
          <w:rFonts w:asciiTheme="minorHAnsi" w:hAnsiTheme="minorHAnsi" w:cstheme="minorHAnsi"/>
        </w:rPr>
        <w:t>Rendszerüzemeltetést végző munkatársak</w:t>
      </w:r>
      <w:r w:rsidR="00E8559E">
        <w:rPr>
          <w:rFonts w:asciiTheme="minorHAnsi" w:hAnsiTheme="minorHAnsi" w:cstheme="minorHAnsi"/>
        </w:rPr>
        <w:t xml:space="preserve"> (továbbiakban: IT üzemeltetés)</w:t>
      </w:r>
      <w:bookmarkEnd w:id="24"/>
    </w:p>
    <w:p w14:paraId="13817E90" w14:textId="77777777" w:rsidR="009009B7" w:rsidRPr="00FD1F71" w:rsidRDefault="009009B7" w:rsidP="009009B7">
      <w:pPr>
        <w:rPr>
          <w:rFonts w:asciiTheme="minorHAnsi" w:hAnsiTheme="minorHAnsi" w:cstheme="minorHAnsi"/>
        </w:rPr>
      </w:pPr>
    </w:p>
    <w:p w14:paraId="6AF3C38E" w14:textId="1D3C84AD" w:rsidR="009009B7" w:rsidRPr="00FD1F71" w:rsidRDefault="009009B7" w:rsidP="009009B7">
      <w:pPr>
        <w:rPr>
          <w:rFonts w:asciiTheme="minorHAnsi" w:hAnsiTheme="minorHAnsi" w:cstheme="minorHAnsi"/>
        </w:rPr>
      </w:pPr>
      <w:r w:rsidRPr="00FD1F71">
        <w:rPr>
          <w:rFonts w:asciiTheme="minorHAnsi" w:hAnsiTheme="minorHAnsi" w:cstheme="minorHAnsi"/>
          <w:b/>
          <w:bCs/>
        </w:rPr>
        <w:t>Hatáskörük:</w:t>
      </w:r>
      <w:r w:rsidRPr="00FD1F71">
        <w:rPr>
          <w:rFonts w:asciiTheme="minorHAnsi" w:hAnsiTheme="minorHAnsi" w:cstheme="minorHAnsi"/>
        </w:rPr>
        <w:t xml:space="preserve"> A közvetlen szakmai vezetőjük, az Informatikai feladatok ellátásáért felelős</w:t>
      </w:r>
    </w:p>
    <w:p w14:paraId="24A2125A"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vezetőn keresztül szakmai véleményt és javaslatokat fogalmazhatnak meg a szabályozásokkal és</w:t>
      </w:r>
    </w:p>
    <w:p w14:paraId="78A6D298"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eljárásrendekkel, valamint az alkalmazott technológiákkal kapcsolatban.</w:t>
      </w:r>
    </w:p>
    <w:p w14:paraId="2C072C38" w14:textId="77777777" w:rsidR="009009B7" w:rsidRPr="00FD1F71" w:rsidRDefault="009009B7" w:rsidP="009009B7">
      <w:pPr>
        <w:rPr>
          <w:rFonts w:asciiTheme="minorHAnsi" w:hAnsiTheme="minorHAnsi" w:cstheme="minorHAnsi"/>
        </w:rPr>
      </w:pPr>
    </w:p>
    <w:p w14:paraId="32EA117F" w14:textId="15605770" w:rsidR="009009B7" w:rsidRPr="00FD1F71" w:rsidRDefault="009009B7" w:rsidP="009009B7">
      <w:pPr>
        <w:rPr>
          <w:rFonts w:asciiTheme="minorHAnsi" w:hAnsiTheme="minorHAnsi" w:cstheme="minorHAnsi"/>
        </w:rPr>
      </w:pPr>
      <w:r w:rsidRPr="00FD1F71">
        <w:rPr>
          <w:rFonts w:asciiTheme="minorHAnsi" w:hAnsiTheme="minorHAnsi" w:cstheme="minorHAnsi"/>
          <w:b/>
          <w:bCs/>
        </w:rPr>
        <w:t>Felelősségük:</w:t>
      </w:r>
      <w:r w:rsidRPr="00FD1F71">
        <w:rPr>
          <w:rFonts w:asciiTheme="minorHAnsi" w:hAnsiTheme="minorHAnsi" w:cstheme="minorHAnsi"/>
        </w:rPr>
        <w:t xml:space="preserve"> Minden információs eszköz vagy eszközcsoport, információs rendszer, informatikai</w:t>
      </w:r>
    </w:p>
    <w:p w14:paraId="58AE0DC7"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szolgáltatás működtetésére informatikai feladatkört ellátó munkatársat vagy alkalmazásgazdát</w:t>
      </w:r>
    </w:p>
    <w:p w14:paraId="28536090"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(adminisztrátort) kell kijelölni, aki felelős a szabályzatokban és eljárásrendekben megfogalmazott</w:t>
      </w:r>
    </w:p>
    <w:p w14:paraId="21AC42EA"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követelmények szerinti üzembe helyezésért, üzemeltetésért, vagy kivonásért.</w:t>
      </w:r>
    </w:p>
    <w:p w14:paraId="491FFA20" w14:textId="77777777" w:rsidR="009009B7" w:rsidRPr="00FD1F71" w:rsidRDefault="009009B7" w:rsidP="009009B7">
      <w:pPr>
        <w:rPr>
          <w:rFonts w:asciiTheme="minorHAnsi" w:hAnsiTheme="minorHAnsi" w:cstheme="minorHAnsi"/>
        </w:rPr>
      </w:pPr>
    </w:p>
    <w:p w14:paraId="688FD33D" w14:textId="2A383397" w:rsidR="009009B7" w:rsidRPr="00FD1F71" w:rsidRDefault="009009B7" w:rsidP="009009B7">
      <w:pPr>
        <w:rPr>
          <w:rFonts w:asciiTheme="minorHAnsi" w:hAnsiTheme="minorHAnsi" w:cstheme="minorHAnsi"/>
        </w:rPr>
      </w:pPr>
      <w:r w:rsidRPr="00FD1F71">
        <w:rPr>
          <w:rFonts w:asciiTheme="minorHAnsi" w:hAnsiTheme="minorHAnsi" w:cstheme="minorHAnsi"/>
          <w:b/>
          <w:bCs/>
        </w:rPr>
        <w:t>Feladataik:</w:t>
      </w:r>
      <w:r w:rsidRPr="00FD1F71">
        <w:rPr>
          <w:rFonts w:asciiTheme="minorHAnsi" w:hAnsiTheme="minorHAnsi" w:cstheme="minorHAnsi"/>
        </w:rPr>
        <w:t xml:space="preserve"> A szervezeti előírásoknak és a gyártói ajánlásoknak megfelelően a folyamatos</w:t>
      </w:r>
    </w:p>
    <w:p w14:paraId="70A7A8E5"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működéshez szükséges beállítások elvégzése, munkafolyamatok és ellenőrzések végrehajtása, a</w:t>
      </w:r>
    </w:p>
    <w:p w14:paraId="6B073BF2" w14:textId="77777777" w:rsidR="009009B7" w:rsidRPr="00FD1F71" w:rsidRDefault="009009B7" w:rsidP="009009B7">
      <w:pPr>
        <w:rPr>
          <w:rFonts w:asciiTheme="minorHAnsi" w:hAnsiTheme="minorHAnsi" w:cstheme="minorHAnsi"/>
        </w:rPr>
      </w:pPr>
      <w:r w:rsidRPr="00FD1F71">
        <w:rPr>
          <w:rFonts w:asciiTheme="minorHAnsi" w:hAnsiTheme="minorHAnsi" w:cstheme="minorHAnsi"/>
        </w:rPr>
        <w:t>dokumentációk naprakészen tartása, a rendszerek felhasználóinak támogatása, valamint ezen</w:t>
      </w:r>
    </w:p>
    <w:p w14:paraId="3A8949E8" w14:textId="77777777" w:rsidR="00DA42F1" w:rsidRPr="00FD1F71" w:rsidRDefault="009009B7" w:rsidP="009009B7">
      <w:pPr>
        <w:rPr>
          <w:rFonts w:asciiTheme="minorHAnsi" w:hAnsiTheme="minorHAnsi" w:cstheme="minorHAnsi"/>
        </w:rPr>
      </w:pPr>
      <w:r w:rsidRPr="00FD1F71">
        <w:rPr>
          <w:rFonts w:asciiTheme="minorHAnsi" w:hAnsiTheme="minorHAnsi" w:cstheme="minorHAnsi"/>
        </w:rPr>
        <w:t>tevékenységeik előírásszerű adminisztrálása.</w:t>
      </w:r>
    </w:p>
    <w:p w14:paraId="558C81E8" w14:textId="77777777" w:rsidR="00DA42F1" w:rsidRPr="00FD1F71" w:rsidRDefault="00DA42F1" w:rsidP="009009B7">
      <w:pPr>
        <w:rPr>
          <w:rFonts w:asciiTheme="minorHAnsi" w:hAnsiTheme="minorHAnsi" w:cstheme="minorHAnsi"/>
        </w:rPr>
      </w:pPr>
    </w:p>
    <w:p w14:paraId="6517C773" w14:textId="77777777" w:rsidR="00DA42F1" w:rsidRPr="00FD1F71" w:rsidRDefault="00DA42F1" w:rsidP="00DA42F1">
      <w:pPr>
        <w:pStyle w:val="Heading3"/>
        <w:rPr>
          <w:rFonts w:asciiTheme="minorHAnsi" w:hAnsiTheme="minorHAnsi" w:cstheme="minorHAnsi"/>
        </w:rPr>
      </w:pPr>
      <w:bookmarkStart w:id="25" w:name="_Toc154080577"/>
      <w:r w:rsidRPr="00FD1F71">
        <w:rPr>
          <w:rFonts w:asciiTheme="minorHAnsi" w:hAnsiTheme="minorHAnsi" w:cstheme="minorHAnsi"/>
        </w:rPr>
        <w:t>Szervezeten belüli vagy kívüli felhasználók</w:t>
      </w:r>
      <w:bookmarkEnd w:id="25"/>
    </w:p>
    <w:p w14:paraId="25A654D7" w14:textId="77777777" w:rsidR="00DA42F1" w:rsidRPr="00FD1F71" w:rsidRDefault="00DA42F1" w:rsidP="00DA42F1">
      <w:pPr>
        <w:rPr>
          <w:rFonts w:asciiTheme="minorHAnsi" w:hAnsiTheme="minorHAnsi" w:cstheme="minorHAnsi"/>
        </w:rPr>
      </w:pPr>
    </w:p>
    <w:p w14:paraId="3C13354B" w14:textId="03234979" w:rsidR="00DA42F1" w:rsidRPr="00FD1F71" w:rsidRDefault="00DA42F1" w:rsidP="00DA42F1">
      <w:pPr>
        <w:rPr>
          <w:rFonts w:asciiTheme="minorHAnsi" w:hAnsiTheme="minorHAnsi" w:cstheme="minorHAnsi"/>
        </w:rPr>
      </w:pPr>
      <w:r w:rsidRPr="00FD1F71">
        <w:rPr>
          <w:rFonts w:asciiTheme="minorHAnsi" w:hAnsiTheme="minorHAnsi" w:cstheme="minorHAnsi"/>
          <w:b/>
          <w:bCs/>
        </w:rPr>
        <w:t>Hatáskörük:</w:t>
      </w:r>
      <w:r w:rsidRPr="00FD1F71">
        <w:rPr>
          <w:rFonts w:asciiTheme="minorHAnsi" w:hAnsiTheme="minorHAnsi" w:cstheme="minorHAnsi"/>
        </w:rPr>
        <w:t xml:space="preserve"> Jogosultak a munkavégzésükhöz szükséges és elégséges mértékű hozzáférést kapni az információs rendszerekhez, eszközökhöz, szolgáltatásokhoz.</w:t>
      </w:r>
    </w:p>
    <w:p w14:paraId="3F0B9C72" w14:textId="77777777" w:rsidR="00DA42F1" w:rsidRPr="00FD1F71" w:rsidRDefault="00DA42F1" w:rsidP="00DA42F1">
      <w:pPr>
        <w:rPr>
          <w:rFonts w:asciiTheme="minorHAnsi" w:hAnsiTheme="minorHAnsi" w:cstheme="minorHAnsi"/>
        </w:rPr>
      </w:pPr>
    </w:p>
    <w:p w14:paraId="4BF0E738" w14:textId="59565296" w:rsidR="00DA42F1" w:rsidRPr="00FD1F71" w:rsidRDefault="00DA42F1" w:rsidP="00DA42F1">
      <w:pPr>
        <w:rPr>
          <w:rFonts w:asciiTheme="minorHAnsi" w:hAnsiTheme="minorHAnsi" w:cstheme="minorHAnsi"/>
        </w:rPr>
      </w:pPr>
      <w:r w:rsidRPr="00FD1F71">
        <w:rPr>
          <w:rFonts w:asciiTheme="minorHAnsi" w:hAnsiTheme="minorHAnsi" w:cstheme="minorHAnsi"/>
          <w:b/>
          <w:bCs/>
        </w:rPr>
        <w:t>Felelősségük:</w:t>
      </w:r>
      <w:r w:rsidRPr="00FD1F71">
        <w:rPr>
          <w:rFonts w:asciiTheme="minorHAnsi" w:hAnsiTheme="minorHAnsi" w:cstheme="minorHAnsi"/>
        </w:rPr>
        <w:t xml:space="preserve"> Valamennyi felhasználó felelős az átvett informatikai eszközök előírásszerű használatáért, megőrzéséért, valamint a rájuk vonatkozó előírások és biztonsági követelmények betartásáért azon adatok és információs rendszerek tekintetében, amelyeket használnak, vagy amelyekkel bármilyen módon kapcsolatba kerülnek.</w:t>
      </w:r>
    </w:p>
    <w:p w14:paraId="2E021D96" w14:textId="77777777" w:rsidR="00DA42F1" w:rsidRPr="00FD1F71" w:rsidRDefault="00DA42F1" w:rsidP="00DA42F1">
      <w:pPr>
        <w:rPr>
          <w:rFonts w:asciiTheme="minorHAnsi" w:hAnsiTheme="minorHAnsi" w:cstheme="minorHAnsi"/>
        </w:rPr>
      </w:pPr>
    </w:p>
    <w:p w14:paraId="73E3261C" w14:textId="4BB30636" w:rsidR="00DA42F1" w:rsidRPr="00FD1F71" w:rsidRDefault="00DA42F1" w:rsidP="00DA42F1">
      <w:pPr>
        <w:rPr>
          <w:rFonts w:asciiTheme="minorHAnsi" w:hAnsiTheme="minorHAnsi" w:cstheme="minorHAnsi"/>
        </w:rPr>
      </w:pPr>
      <w:r w:rsidRPr="00FD1F71">
        <w:rPr>
          <w:rFonts w:asciiTheme="minorHAnsi" w:hAnsiTheme="minorHAnsi" w:cstheme="minorHAnsi"/>
          <w:b/>
          <w:bCs/>
        </w:rPr>
        <w:t>Feladataik:</w:t>
      </w:r>
      <w:r w:rsidRPr="00FD1F71">
        <w:rPr>
          <w:rFonts w:asciiTheme="minorHAnsi" w:hAnsiTheme="minorHAnsi" w:cstheme="minorHAnsi"/>
        </w:rPr>
        <w:t xml:space="preserve"> Minden rendellenességet a szabályzatokban meghatározottak szerint haladéktalanul</w:t>
      </w:r>
    </w:p>
    <w:p w14:paraId="32EF0E38" w14:textId="6C39E70C" w:rsidR="007F7C17" w:rsidRPr="00FD1F71" w:rsidRDefault="00DA42F1" w:rsidP="00DA42F1">
      <w:pPr>
        <w:rPr>
          <w:rFonts w:asciiTheme="minorHAnsi" w:hAnsiTheme="minorHAnsi" w:cstheme="minorHAnsi"/>
        </w:rPr>
      </w:pPr>
      <w:r w:rsidRPr="00FD1F71">
        <w:rPr>
          <w:rFonts w:asciiTheme="minorHAnsi" w:hAnsiTheme="minorHAnsi" w:cstheme="minorHAnsi"/>
        </w:rPr>
        <w:t>jelenteniük kell.</w:t>
      </w:r>
      <w:r w:rsidR="007F7C17" w:rsidRPr="00FD1F71">
        <w:rPr>
          <w:rFonts w:asciiTheme="minorHAnsi" w:hAnsiTheme="minorHAnsi" w:cstheme="minorHAnsi"/>
        </w:rPr>
        <w:br w:type="page"/>
      </w:r>
    </w:p>
    <w:p w14:paraId="30C0FA43" w14:textId="0AFC8E90" w:rsidR="00A30D9A" w:rsidRPr="00FD1F71" w:rsidRDefault="00DA42F1" w:rsidP="00DA42F1">
      <w:pPr>
        <w:pStyle w:val="Heading1"/>
        <w:jc w:val="left"/>
        <w:rPr>
          <w:rFonts w:asciiTheme="minorHAnsi" w:hAnsiTheme="minorHAnsi" w:cstheme="minorHAnsi"/>
        </w:rPr>
      </w:pPr>
      <w:bookmarkStart w:id="26" w:name="_Toc154080578"/>
      <w:r w:rsidRPr="00FD1F71">
        <w:rPr>
          <w:rFonts w:asciiTheme="minorHAnsi" w:hAnsiTheme="minorHAnsi" w:cstheme="minorHAnsi"/>
        </w:rPr>
        <w:lastRenderedPageBreak/>
        <w:t>Biztonsági szintbe és osztályba sorolás, informatikai biztonsági kockázatelemzés</w:t>
      </w:r>
      <w:bookmarkEnd w:id="26"/>
    </w:p>
    <w:p w14:paraId="6E488ECB" w14:textId="77777777" w:rsidR="00DA42F1" w:rsidRPr="00FD1F71" w:rsidRDefault="00DA42F1" w:rsidP="006748D6">
      <w:pPr>
        <w:rPr>
          <w:rFonts w:asciiTheme="minorHAnsi" w:hAnsiTheme="minorHAnsi" w:cstheme="minorHAnsi"/>
        </w:rPr>
      </w:pPr>
    </w:p>
    <w:tbl>
      <w:tblPr>
        <w:tblStyle w:val="TableGrid"/>
        <w:tblpPr w:leftFromText="141" w:rightFromText="141" w:vertAnchor="text" w:horzAnchor="page" w:tblpX="1493" w:tblpY="48"/>
        <w:tblW w:w="0" w:type="auto"/>
        <w:tblLook w:val="04A0" w:firstRow="1" w:lastRow="0" w:firstColumn="1" w:lastColumn="0" w:noHBand="0" w:noVBand="1"/>
      </w:tblPr>
      <w:tblGrid>
        <w:gridCol w:w="1924"/>
        <w:gridCol w:w="1489"/>
        <w:gridCol w:w="1579"/>
        <w:gridCol w:w="1949"/>
        <w:gridCol w:w="2075"/>
      </w:tblGrid>
      <w:tr w:rsidR="00DA42F1" w:rsidRPr="00FD1F71" w14:paraId="6C77F8E6" w14:textId="77777777" w:rsidTr="00E7353E">
        <w:tc>
          <w:tcPr>
            <w:tcW w:w="1924" w:type="dxa"/>
          </w:tcPr>
          <w:p w14:paraId="3E2D858B" w14:textId="77777777" w:rsidR="00DA42F1" w:rsidRPr="00FD1F71" w:rsidRDefault="00DA42F1" w:rsidP="00941491">
            <w:pPr>
              <w:jc w:val="left"/>
              <w:rPr>
                <w:rFonts w:asciiTheme="minorHAnsi" w:hAnsiTheme="minorHAnsi" w:cstheme="minorHAnsi"/>
                <w:b/>
                <w:bCs/>
              </w:rPr>
            </w:pPr>
            <w:r w:rsidRPr="00FD1F71">
              <w:rPr>
                <w:rFonts w:asciiTheme="minorHAnsi" w:hAnsiTheme="minorHAnsi" w:cstheme="minorHAnsi"/>
                <w:b/>
                <w:bCs/>
              </w:rPr>
              <w:t>Feladat</w:t>
            </w:r>
          </w:p>
        </w:tc>
        <w:tc>
          <w:tcPr>
            <w:tcW w:w="1489" w:type="dxa"/>
          </w:tcPr>
          <w:p w14:paraId="736905DA" w14:textId="77777777" w:rsidR="00DA42F1" w:rsidRPr="00FD1F71" w:rsidRDefault="00DA42F1" w:rsidP="00941491">
            <w:pPr>
              <w:jc w:val="left"/>
              <w:rPr>
                <w:rFonts w:asciiTheme="minorHAnsi" w:hAnsiTheme="minorHAnsi" w:cstheme="minorHAnsi"/>
                <w:b/>
                <w:bCs/>
              </w:rPr>
            </w:pPr>
            <w:r w:rsidRPr="00FD1F71">
              <w:rPr>
                <w:rFonts w:asciiTheme="minorHAnsi" w:hAnsiTheme="minorHAnsi" w:cstheme="minorHAnsi"/>
                <w:b/>
                <w:bCs/>
              </w:rPr>
              <w:t>(R)Végrehajtó</w:t>
            </w:r>
          </w:p>
        </w:tc>
        <w:tc>
          <w:tcPr>
            <w:tcW w:w="1579" w:type="dxa"/>
          </w:tcPr>
          <w:p w14:paraId="1F126CAA" w14:textId="77777777" w:rsidR="00DA42F1" w:rsidRPr="00FD1F71" w:rsidRDefault="00DA42F1" w:rsidP="00941491">
            <w:pPr>
              <w:jc w:val="left"/>
              <w:rPr>
                <w:rFonts w:asciiTheme="minorHAnsi" w:hAnsiTheme="minorHAnsi" w:cstheme="minorHAnsi"/>
                <w:b/>
                <w:bCs/>
              </w:rPr>
            </w:pPr>
            <w:r w:rsidRPr="00FD1F71">
              <w:rPr>
                <w:rFonts w:asciiTheme="minorHAnsi" w:hAnsiTheme="minorHAnsi" w:cstheme="minorHAnsi"/>
                <w:b/>
                <w:bCs/>
              </w:rPr>
              <w:t>(A)Döntéshozó</w:t>
            </w:r>
            <w:r w:rsidRPr="00FD1F71">
              <w:rPr>
                <w:rFonts w:asciiTheme="minorHAnsi" w:hAnsiTheme="minorHAnsi" w:cstheme="minorHAnsi"/>
                <w:b/>
                <w:bCs/>
              </w:rPr>
              <w:tab/>
            </w:r>
          </w:p>
        </w:tc>
        <w:tc>
          <w:tcPr>
            <w:tcW w:w="1949" w:type="dxa"/>
          </w:tcPr>
          <w:p w14:paraId="20DF81F6" w14:textId="77777777" w:rsidR="00DA42F1" w:rsidRPr="00FD1F71" w:rsidRDefault="00DA42F1" w:rsidP="00941491">
            <w:pPr>
              <w:jc w:val="left"/>
              <w:rPr>
                <w:rFonts w:asciiTheme="minorHAnsi" w:hAnsiTheme="minorHAnsi" w:cstheme="minorHAnsi"/>
                <w:b/>
                <w:bCs/>
              </w:rPr>
            </w:pPr>
            <w:r w:rsidRPr="00FD1F71">
              <w:rPr>
                <w:rFonts w:asciiTheme="minorHAnsi" w:hAnsiTheme="minorHAnsi" w:cstheme="minorHAnsi"/>
                <w:b/>
                <w:bCs/>
              </w:rPr>
              <w:t xml:space="preserve">(C)Konzulensek  </w:t>
            </w:r>
          </w:p>
        </w:tc>
        <w:tc>
          <w:tcPr>
            <w:tcW w:w="2075" w:type="dxa"/>
          </w:tcPr>
          <w:p w14:paraId="398989CB" w14:textId="77777777" w:rsidR="00DA42F1" w:rsidRPr="00FD1F71" w:rsidRDefault="00DA42F1" w:rsidP="00941491">
            <w:pPr>
              <w:jc w:val="left"/>
              <w:rPr>
                <w:rFonts w:asciiTheme="minorHAnsi" w:hAnsiTheme="minorHAnsi" w:cstheme="minorHAnsi"/>
                <w:b/>
                <w:bCs/>
              </w:rPr>
            </w:pPr>
            <w:r w:rsidRPr="00FD1F71">
              <w:rPr>
                <w:rFonts w:asciiTheme="minorHAnsi" w:hAnsiTheme="minorHAnsi" w:cstheme="minorHAnsi"/>
                <w:b/>
                <w:bCs/>
              </w:rPr>
              <w:t>(I)Tájékoztatandó(k)</w:t>
            </w:r>
          </w:p>
        </w:tc>
      </w:tr>
      <w:tr w:rsidR="00E7353E" w:rsidRPr="00FD1F71" w14:paraId="6A375B0C" w14:textId="77777777" w:rsidTr="00E7353E">
        <w:tc>
          <w:tcPr>
            <w:tcW w:w="1924" w:type="dxa"/>
          </w:tcPr>
          <w:p w14:paraId="51948CAF" w14:textId="1156668E" w:rsidR="00E7353E" w:rsidRPr="00FD1F71" w:rsidRDefault="00E7353E" w:rsidP="00E7353E">
            <w:pPr>
              <w:jc w:val="left"/>
              <w:rPr>
                <w:rFonts w:asciiTheme="minorHAnsi" w:hAnsiTheme="minorHAnsi" w:cstheme="minorHAnsi"/>
              </w:rPr>
            </w:pPr>
            <w:r w:rsidRPr="00FD1F71">
              <w:rPr>
                <w:rFonts w:asciiTheme="minorHAnsi" w:hAnsiTheme="minorHAnsi" w:cstheme="minorHAnsi"/>
              </w:rPr>
              <w:t>Biztonsági szintbe és osztályba sorolás</w:t>
            </w:r>
          </w:p>
        </w:tc>
        <w:tc>
          <w:tcPr>
            <w:tcW w:w="1489" w:type="dxa"/>
          </w:tcPr>
          <w:p w14:paraId="4AE5FC9A" w14:textId="77777777" w:rsidR="00E7353E" w:rsidRPr="00FD1F71" w:rsidRDefault="00E7353E" w:rsidP="00E7353E">
            <w:pPr>
              <w:jc w:val="left"/>
              <w:rPr>
                <w:rFonts w:asciiTheme="minorHAnsi" w:hAnsiTheme="minorHAnsi" w:cstheme="minorHAnsi"/>
              </w:rPr>
            </w:pPr>
            <w:r w:rsidRPr="00FD1F71">
              <w:rPr>
                <w:rFonts w:asciiTheme="minorHAnsi" w:hAnsiTheme="minorHAnsi" w:cstheme="minorHAnsi"/>
              </w:rPr>
              <w:t>IBF</w:t>
            </w:r>
          </w:p>
        </w:tc>
        <w:tc>
          <w:tcPr>
            <w:tcW w:w="1579" w:type="dxa"/>
          </w:tcPr>
          <w:p w14:paraId="7418706A" w14:textId="7CE220CA" w:rsidR="00E7353E" w:rsidRPr="00FD1F71" w:rsidRDefault="00E7353E" w:rsidP="00E7353E">
            <w:pPr>
              <w:jc w:val="left"/>
              <w:rPr>
                <w:rFonts w:asciiTheme="minorHAnsi" w:hAnsiTheme="minorHAnsi" w:cstheme="minorHAnsi"/>
              </w:rPr>
            </w:pPr>
            <w:r w:rsidRPr="00FD1F71">
              <w:rPr>
                <w:rFonts w:asciiTheme="minorHAnsi" w:hAnsiTheme="minorHAnsi" w:cstheme="minorHAnsi"/>
              </w:rPr>
              <w:t>Főigazgató</w:t>
            </w:r>
          </w:p>
        </w:tc>
        <w:tc>
          <w:tcPr>
            <w:tcW w:w="1949" w:type="dxa"/>
          </w:tcPr>
          <w:p w14:paraId="689D95DB" w14:textId="46F24BC6" w:rsidR="00E7353E" w:rsidRPr="00FD1F71" w:rsidRDefault="00E7353E" w:rsidP="00E7353E">
            <w:pPr>
              <w:jc w:val="left"/>
              <w:rPr>
                <w:rFonts w:asciiTheme="minorHAnsi" w:hAnsiTheme="minorHAnsi" w:cstheme="minorHAnsi"/>
              </w:rPr>
            </w:pPr>
            <w:r w:rsidRPr="00FD1F71">
              <w:rPr>
                <w:rFonts w:asciiTheme="minorHAnsi" w:hAnsiTheme="minorHAnsi" w:cstheme="minorHAnsi"/>
              </w:rPr>
              <w:t>Informatikai osztály, adatgazdák</w:t>
            </w:r>
          </w:p>
        </w:tc>
        <w:tc>
          <w:tcPr>
            <w:tcW w:w="2075" w:type="dxa"/>
          </w:tcPr>
          <w:p w14:paraId="008ADC70" w14:textId="456CBB6E" w:rsidR="00E7353E" w:rsidRPr="00FD1F71" w:rsidRDefault="00E7353E" w:rsidP="00E7353E">
            <w:pPr>
              <w:jc w:val="left"/>
              <w:rPr>
                <w:rFonts w:asciiTheme="minorHAnsi" w:hAnsiTheme="minorHAnsi" w:cstheme="minorHAnsi"/>
              </w:rPr>
            </w:pPr>
            <w:r>
              <w:rPr>
                <w:rFonts w:asciiTheme="minorHAnsi" w:hAnsiTheme="minorHAnsi" w:cstheme="minorHAnsi"/>
              </w:rPr>
              <w:t>-</w:t>
            </w:r>
          </w:p>
        </w:tc>
      </w:tr>
      <w:tr w:rsidR="00E7353E" w:rsidRPr="00FD1F71" w14:paraId="78A1B0C5" w14:textId="77777777" w:rsidTr="00E7353E">
        <w:tc>
          <w:tcPr>
            <w:tcW w:w="1924" w:type="dxa"/>
          </w:tcPr>
          <w:p w14:paraId="68ACDB90" w14:textId="49EC2470" w:rsidR="00E7353E" w:rsidRPr="00FD1F71" w:rsidRDefault="00E7353E" w:rsidP="00E7353E">
            <w:pPr>
              <w:jc w:val="left"/>
              <w:rPr>
                <w:rFonts w:asciiTheme="minorHAnsi" w:hAnsiTheme="minorHAnsi" w:cstheme="minorHAnsi"/>
              </w:rPr>
            </w:pPr>
            <w:r w:rsidRPr="00FD1F71">
              <w:rPr>
                <w:rFonts w:asciiTheme="minorHAnsi" w:hAnsiTheme="minorHAnsi" w:cstheme="minorHAnsi"/>
              </w:rPr>
              <w:t>Kockázatelemzés</w:t>
            </w:r>
          </w:p>
        </w:tc>
        <w:tc>
          <w:tcPr>
            <w:tcW w:w="1489" w:type="dxa"/>
          </w:tcPr>
          <w:p w14:paraId="4A700073" w14:textId="1BF497C8" w:rsidR="00E7353E" w:rsidRPr="00FD1F71" w:rsidRDefault="00E7353E" w:rsidP="00E7353E">
            <w:pPr>
              <w:jc w:val="left"/>
              <w:rPr>
                <w:rFonts w:asciiTheme="minorHAnsi" w:hAnsiTheme="minorHAnsi" w:cstheme="minorHAnsi"/>
              </w:rPr>
            </w:pPr>
            <w:r w:rsidRPr="00FD1F71">
              <w:rPr>
                <w:rFonts w:asciiTheme="minorHAnsi" w:hAnsiTheme="minorHAnsi" w:cstheme="minorHAnsi"/>
              </w:rPr>
              <w:t>IBF</w:t>
            </w:r>
          </w:p>
        </w:tc>
        <w:tc>
          <w:tcPr>
            <w:tcW w:w="1579" w:type="dxa"/>
          </w:tcPr>
          <w:p w14:paraId="45CE0D26" w14:textId="1C920DF4" w:rsidR="00E7353E" w:rsidRPr="00FD1F71" w:rsidRDefault="00E7353E" w:rsidP="00E7353E">
            <w:pPr>
              <w:jc w:val="left"/>
              <w:rPr>
                <w:rFonts w:asciiTheme="minorHAnsi" w:hAnsiTheme="minorHAnsi" w:cstheme="minorHAnsi"/>
              </w:rPr>
            </w:pPr>
            <w:r w:rsidRPr="00FD1F71">
              <w:rPr>
                <w:rFonts w:asciiTheme="minorHAnsi" w:hAnsiTheme="minorHAnsi" w:cstheme="minorHAnsi"/>
              </w:rPr>
              <w:t>Főigazgató</w:t>
            </w:r>
          </w:p>
        </w:tc>
        <w:tc>
          <w:tcPr>
            <w:tcW w:w="1949" w:type="dxa"/>
          </w:tcPr>
          <w:p w14:paraId="0CDB4EB0" w14:textId="3AFD01A1" w:rsidR="00E7353E" w:rsidRPr="00FD1F71" w:rsidRDefault="00E7353E" w:rsidP="00E7353E">
            <w:pPr>
              <w:jc w:val="left"/>
              <w:rPr>
                <w:rFonts w:asciiTheme="minorHAnsi" w:hAnsiTheme="minorHAnsi" w:cstheme="minorHAnsi"/>
              </w:rPr>
            </w:pPr>
            <w:r w:rsidRPr="00FD1F71">
              <w:rPr>
                <w:rFonts w:asciiTheme="minorHAnsi" w:hAnsiTheme="minorHAnsi" w:cstheme="minorHAnsi"/>
              </w:rPr>
              <w:t>Informatikai osztály, adatgazdák</w:t>
            </w:r>
          </w:p>
        </w:tc>
        <w:tc>
          <w:tcPr>
            <w:tcW w:w="2075" w:type="dxa"/>
          </w:tcPr>
          <w:p w14:paraId="54666E48" w14:textId="1AF3B443" w:rsidR="00E7353E" w:rsidRPr="00FD1F71" w:rsidRDefault="00E7353E" w:rsidP="00E7353E">
            <w:pPr>
              <w:jc w:val="left"/>
              <w:rPr>
                <w:rFonts w:asciiTheme="minorHAnsi" w:hAnsiTheme="minorHAnsi" w:cstheme="minorHAnsi"/>
              </w:rPr>
            </w:pPr>
            <w:r>
              <w:rPr>
                <w:rFonts w:asciiTheme="minorHAnsi" w:hAnsiTheme="minorHAnsi" w:cstheme="minorHAnsi"/>
              </w:rPr>
              <w:t>-</w:t>
            </w:r>
          </w:p>
        </w:tc>
      </w:tr>
      <w:tr w:rsidR="00E7353E" w:rsidRPr="00FD1F71" w14:paraId="2F67700C" w14:textId="77777777" w:rsidTr="00E7353E">
        <w:tc>
          <w:tcPr>
            <w:tcW w:w="1924" w:type="dxa"/>
          </w:tcPr>
          <w:p w14:paraId="6E0775FE" w14:textId="36694014" w:rsidR="00E7353E" w:rsidRPr="00FD1F71" w:rsidRDefault="00E7353E" w:rsidP="00E7353E">
            <w:pPr>
              <w:jc w:val="left"/>
              <w:rPr>
                <w:rFonts w:asciiTheme="minorHAnsi" w:hAnsiTheme="minorHAnsi" w:cstheme="minorHAnsi"/>
              </w:rPr>
            </w:pPr>
            <w:r w:rsidRPr="00FD1F71">
              <w:rPr>
                <w:rFonts w:asciiTheme="minorHAnsi" w:hAnsiTheme="minorHAnsi" w:cstheme="minorHAnsi"/>
              </w:rPr>
              <w:t>Cselekvési terv készítése</w:t>
            </w:r>
          </w:p>
        </w:tc>
        <w:tc>
          <w:tcPr>
            <w:tcW w:w="1489" w:type="dxa"/>
          </w:tcPr>
          <w:p w14:paraId="2F467800" w14:textId="77777777" w:rsidR="00E7353E" w:rsidRPr="00FD1F71" w:rsidRDefault="00E7353E" w:rsidP="00E7353E">
            <w:pPr>
              <w:jc w:val="left"/>
              <w:rPr>
                <w:rFonts w:asciiTheme="minorHAnsi" w:hAnsiTheme="minorHAnsi" w:cstheme="minorHAnsi"/>
              </w:rPr>
            </w:pPr>
            <w:r w:rsidRPr="00FD1F71">
              <w:rPr>
                <w:rFonts w:asciiTheme="minorHAnsi" w:hAnsiTheme="minorHAnsi" w:cstheme="minorHAnsi"/>
              </w:rPr>
              <w:t>IBF</w:t>
            </w:r>
          </w:p>
        </w:tc>
        <w:tc>
          <w:tcPr>
            <w:tcW w:w="1579" w:type="dxa"/>
          </w:tcPr>
          <w:p w14:paraId="3D76730A" w14:textId="6CBA5117" w:rsidR="00E7353E" w:rsidRPr="00FD1F71" w:rsidRDefault="00E7353E" w:rsidP="00E7353E">
            <w:pPr>
              <w:jc w:val="left"/>
              <w:rPr>
                <w:rFonts w:asciiTheme="minorHAnsi" w:hAnsiTheme="minorHAnsi" w:cstheme="minorHAnsi"/>
              </w:rPr>
            </w:pPr>
            <w:r w:rsidRPr="00FD1F71">
              <w:rPr>
                <w:rFonts w:asciiTheme="minorHAnsi" w:hAnsiTheme="minorHAnsi" w:cstheme="minorHAnsi"/>
              </w:rPr>
              <w:t>Főigazgató</w:t>
            </w:r>
          </w:p>
        </w:tc>
        <w:tc>
          <w:tcPr>
            <w:tcW w:w="1949" w:type="dxa"/>
          </w:tcPr>
          <w:p w14:paraId="042814B6" w14:textId="77777777" w:rsidR="00E7353E" w:rsidRPr="00FD1F71" w:rsidRDefault="00E7353E" w:rsidP="00E7353E">
            <w:pPr>
              <w:jc w:val="left"/>
              <w:rPr>
                <w:rFonts w:asciiTheme="minorHAnsi" w:hAnsiTheme="minorHAnsi" w:cstheme="minorHAnsi"/>
              </w:rPr>
            </w:pPr>
            <w:r w:rsidRPr="00FD1F71">
              <w:rPr>
                <w:rFonts w:asciiTheme="minorHAnsi" w:hAnsiTheme="minorHAnsi" w:cstheme="minorHAnsi"/>
              </w:rPr>
              <w:t>Informatikai osztály, beszállítók</w:t>
            </w:r>
          </w:p>
        </w:tc>
        <w:tc>
          <w:tcPr>
            <w:tcW w:w="2075" w:type="dxa"/>
          </w:tcPr>
          <w:p w14:paraId="10AF47F0" w14:textId="3AAB7374" w:rsidR="00E7353E" w:rsidRPr="00FD1F71" w:rsidRDefault="00E7353E" w:rsidP="00E7353E">
            <w:pPr>
              <w:jc w:val="left"/>
              <w:rPr>
                <w:rFonts w:asciiTheme="minorHAnsi" w:hAnsiTheme="minorHAnsi" w:cstheme="minorHAnsi"/>
              </w:rPr>
            </w:pPr>
            <w:r>
              <w:rPr>
                <w:rFonts w:asciiTheme="minorHAnsi" w:hAnsiTheme="minorHAnsi" w:cstheme="minorHAnsi"/>
              </w:rPr>
              <w:t>-</w:t>
            </w:r>
          </w:p>
        </w:tc>
      </w:tr>
    </w:tbl>
    <w:p w14:paraId="03CF2E3D" w14:textId="77777777" w:rsidR="00DA42F1" w:rsidRPr="00FD1F71" w:rsidRDefault="00DA42F1" w:rsidP="006748D6">
      <w:pPr>
        <w:rPr>
          <w:rFonts w:asciiTheme="minorHAnsi" w:hAnsiTheme="minorHAnsi" w:cstheme="minorHAnsi"/>
        </w:rPr>
      </w:pPr>
    </w:p>
    <w:p w14:paraId="40B153D5" w14:textId="50BEBF96" w:rsidR="00DA42F1" w:rsidRPr="00FD1F71" w:rsidRDefault="00DA42F1" w:rsidP="00DA42F1">
      <w:pPr>
        <w:rPr>
          <w:rFonts w:asciiTheme="minorHAnsi" w:hAnsiTheme="minorHAnsi" w:cstheme="minorHAnsi"/>
        </w:rPr>
      </w:pPr>
      <w:r w:rsidRPr="00FD1F71">
        <w:rPr>
          <w:rFonts w:asciiTheme="minorHAnsi" w:hAnsiTheme="minorHAnsi" w:cstheme="minorHAnsi"/>
        </w:rPr>
        <w:t xml:space="preserve">A biztonsági szintbe és osztályba sorolást, valamint az informatikai biztonsági kockázatelemzést az </w:t>
      </w:r>
      <w:r w:rsidR="00E7353E">
        <w:rPr>
          <w:rFonts w:asciiTheme="minorHAnsi" w:hAnsiTheme="minorHAnsi" w:cstheme="minorHAnsi"/>
        </w:rPr>
        <w:t>IBF</w:t>
      </w:r>
      <w:r w:rsidRPr="00FD1F71">
        <w:rPr>
          <w:rFonts w:asciiTheme="minorHAnsi" w:hAnsiTheme="minorHAnsi" w:cstheme="minorHAnsi"/>
        </w:rPr>
        <w:t xml:space="preserve"> koordinálja az:</w:t>
      </w:r>
    </w:p>
    <w:p w14:paraId="6DE9F488" w14:textId="75D1C1D4" w:rsidR="00DA42F1" w:rsidRPr="00FD1F71" w:rsidRDefault="00DA42F1">
      <w:pPr>
        <w:pStyle w:val="ListParagraph"/>
        <w:numPr>
          <w:ilvl w:val="0"/>
          <w:numId w:val="14"/>
        </w:numPr>
        <w:rPr>
          <w:rFonts w:asciiTheme="minorHAnsi" w:hAnsiTheme="minorHAnsi" w:cstheme="minorHAnsi"/>
        </w:rPr>
      </w:pPr>
      <w:r w:rsidRPr="00FD1F71">
        <w:rPr>
          <w:rFonts w:asciiTheme="minorHAnsi" w:hAnsiTheme="minorHAnsi" w:cstheme="minorHAnsi"/>
        </w:rPr>
        <w:t>Szervezeti egység vezetők / Adatgazdák,</w:t>
      </w:r>
    </w:p>
    <w:p w14:paraId="435703A9" w14:textId="27DC1CF0" w:rsidR="00DA42F1" w:rsidRPr="00FD1F71" w:rsidRDefault="00DA42F1">
      <w:pPr>
        <w:pStyle w:val="ListParagraph"/>
        <w:numPr>
          <w:ilvl w:val="0"/>
          <w:numId w:val="14"/>
        </w:numPr>
        <w:rPr>
          <w:rFonts w:asciiTheme="minorHAnsi" w:hAnsiTheme="minorHAnsi" w:cstheme="minorHAnsi"/>
        </w:rPr>
      </w:pPr>
      <w:r w:rsidRPr="00FD1F71">
        <w:rPr>
          <w:rFonts w:asciiTheme="minorHAnsi" w:hAnsiTheme="minorHAnsi" w:cstheme="minorHAnsi"/>
        </w:rPr>
        <w:t>Informatikai biztonsági felelős,</w:t>
      </w:r>
    </w:p>
    <w:p w14:paraId="7C3446C7" w14:textId="62FD61E3" w:rsidR="00DA42F1" w:rsidRPr="00FD1F71" w:rsidRDefault="00DA42F1">
      <w:pPr>
        <w:pStyle w:val="ListParagraph"/>
        <w:numPr>
          <w:ilvl w:val="0"/>
          <w:numId w:val="14"/>
        </w:numPr>
        <w:rPr>
          <w:rFonts w:asciiTheme="minorHAnsi" w:hAnsiTheme="minorHAnsi" w:cstheme="minorHAnsi"/>
        </w:rPr>
      </w:pPr>
      <w:r w:rsidRPr="00FD1F71">
        <w:rPr>
          <w:rFonts w:asciiTheme="minorHAnsi" w:hAnsiTheme="minorHAnsi" w:cstheme="minorHAnsi"/>
        </w:rPr>
        <w:t>Informatikai feladatok ellátásáért felelős vezető,</w:t>
      </w:r>
    </w:p>
    <w:p w14:paraId="55CAD94E" w14:textId="6398478F" w:rsidR="00DA42F1" w:rsidRPr="00FD1F71" w:rsidRDefault="00DA42F1" w:rsidP="00DA42F1">
      <w:pPr>
        <w:rPr>
          <w:rFonts w:asciiTheme="minorHAnsi" w:hAnsiTheme="minorHAnsi" w:cstheme="minorHAnsi"/>
        </w:rPr>
      </w:pPr>
      <w:r w:rsidRPr="00FD1F71">
        <w:rPr>
          <w:rFonts w:asciiTheme="minorHAnsi" w:hAnsiTheme="minorHAnsi" w:cstheme="minorHAnsi"/>
        </w:rPr>
        <w:t>(illetve az általuk kijelölt munkatársak) bevonásával.</w:t>
      </w:r>
    </w:p>
    <w:p w14:paraId="1E9C7FE2" w14:textId="77777777" w:rsidR="00DA42F1" w:rsidRPr="00FD1F71" w:rsidRDefault="00DA42F1" w:rsidP="006748D6">
      <w:pPr>
        <w:rPr>
          <w:rFonts w:asciiTheme="minorHAnsi" w:hAnsiTheme="minorHAnsi" w:cstheme="minorHAnsi"/>
        </w:rPr>
      </w:pPr>
    </w:p>
    <w:p w14:paraId="343C6B86" w14:textId="3BB3006C" w:rsidR="00DA42F1" w:rsidRPr="00FD1F71" w:rsidRDefault="00DA42F1" w:rsidP="00DA42F1">
      <w:pPr>
        <w:rPr>
          <w:rFonts w:asciiTheme="minorHAnsi" w:hAnsiTheme="minorHAnsi" w:cstheme="minorHAnsi"/>
        </w:rPr>
      </w:pPr>
      <w:r w:rsidRPr="00FD1F71">
        <w:rPr>
          <w:rFonts w:asciiTheme="minorHAnsi" w:hAnsiTheme="minorHAnsi" w:cstheme="minorHAnsi"/>
        </w:rPr>
        <w:t>A CSFK-ban az informatikai biztonság szinten tartása, valamint az elektronikus információs</w:t>
      </w:r>
    </w:p>
    <w:p w14:paraId="0CF5B685" w14:textId="77777777" w:rsidR="00DA42F1" w:rsidRPr="00FD1F71" w:rsidRDefault="00DA42F1" w:rsidP="00DA42F1">
      <w:pPr>
        <w:rPr>
          <w:rFonts w:asciiTheme="minorHAnsi" w:hAnsiTheme="minorHAnsi" w:cstheme="minorHAnsi"/>
        </w:rPr>
      </w:pPr>
      <w:r w:rsidRPr="00FD1F71">
        <w:rPr>
          <w:rFonts w:asciiTheme="minorHAnsi" w:hAnsiTheme="minorHAnsi" w:cstheme="minorHAnsi"/>
        </w:rPr>
        <w:t>rendszerek biztonsági osztályba sorolása elvégzésének megalapozása érdekében az informatikai</w:t>
      </w:r>
    </w:p>
    <w:p w14:paraId="69931B21" w14:textId="404569A5" w:rsidR="00DA42F1" w:rsidRDefault="00DA42F1" w:rsidP="00DA42F1">
      <w:pPr>
        <w:rPr>
          <w:rFonts w:asciiTheme="minorHAnsi" w:hAnsiTheme="minorHAnsi" w:cstheme="minorHAnsi"/>
        </w:rPr>
      </w:pPr>
      <w:r w:rsidRPr="00FD1F71">
        <w:rPr>
          <w:rFonts w:asciiTheme="minorHAnsi" w:hAnsiTheme="minorHAnsi" w:cstheme="minorHAnsi"/>
        </w:rPr>
        <w:t>biztonsági kockázatelemzésre vonatkozó részletes eljárásokat</w:t>
      </w:r>
      <w:r w:rsidR="004B2854" w:rsidRPr="00FD1F71">
        <w:rPr>
          <w:rFonts w:asciiTheme="minorHAnsi" w:hAnsiTheme="minorHAnsi" w:cstheme="minorHAnsi"/>
        </w:rPr>
        <w:t xml:space="preserve"> és </w:t>
      </w:r>
      <w:r w:rsidRPr="00FD1F71">
        <w:rPr>
          <w:rFonts w:asciiTheme="minorHAnsi" w:hAnsiTheme="minorHAnsi" w:cstheme="minorHAnsi"/>
        </w:rPr>
        <w:t xml:space="preserve">szabályokat a </w:t>
      </w:r>
      <w:r w:rsidR="007E4ABD" w:rsidRPr="00E7353E">
        <w:rPr>
          <w:rFonts w:asciiTheme="minorHAnsi" w:hAnsiTheme="minorHAnsi" w:cstheme="minorHAnsi"/>
          <w:u w:val="single"/>
        </w:rPr>
        <w:t>Módszertani leírás_CSFK_Kockázatkezelés_v01_20230821.docx</w:t>
      </w:r>
      <w:r w:rsidRPr="00E7353E">
        <w:rPr>
          <w:rFonts w:asciiTheme="minorHAnsi" w:hAnsiTheme="minorHAnsi" w:cstheme="minorHAnsi"/>
        </w:rPr>
        <w:t xml:space="preserve"> tartalmazza.</w:t>
      </w:r>
    </w:p>
    <w:p w14:paraId="2ED72F55" w14:textId="77777777" w:rsidR="00E7353E" w:rsidRDefault="00E7353E" w:rsidP="00DA42F1">
      <w:pPr>
        <w:rPr>
          <w:rFonts w:asciiTheme="minorHAnsi" w:hAnsiTheme="minorHAnsi" w:cstheme="minorHAnsi"/>
        </w:rPr>
      </w:pPr>
    </w:p>
    <w:p w14:paraId="417F3A82" w14:textId="5FBDCC7E" w:rsidR="004B2854" w:rsidRPr="00FD1F71" w:rsidRDefault="004B2854" w:rsidP="004B2854">
      <w:pPr>
        <w:pStyle w:val="Heading2"/>
        <w:rPr>
          <w:rFonts w:asciiTheme="minorHAnsi" w:hAnsiTheme="minorHAnsi" w:cstheme="minorHAnsi"/>
        </w:rPr>
      </w:pPr>
      <w:bookmarkStart w:id="27" w:name="_Toc154080579"/>
      <w:r w:rsidRPr="00FD1F71">
        <w:rPr>
          <w:rFonts w:asciiTheme="minorHAnsi" w:hAnsiTheme="minorHAnsi" w:cstheme="minorHAnsi"/>
        </w:rPr>
        <w:t>Biztonsági szintbe és osztályba sorolás</w:t>
      </w:r>
      <w:bookmarkEnd w:id="27"/>
    </w:p>
    <w:p w14:paraId="3C426583" w14:textId="77777777" w:rsidR="00DA42F1" w:rsidRPr="00FD1F71" w:rsidRDefault="00DA42F1" w:rsidP="006748D6">
      <w:pPr>
        <w:rPr>
          <w:rFonts w:asciiTheme="minorHAnsi" w:hAnsiTheme="minorHAnsi" w:cstheme="minorHAnsi"/>
        </w:rPr>
      </w:pPr>
    </w:p>
    <w:p w14:paraId="10D3D10E" w14:textId="6E5BC8DF" w:rsidR="004B2854" w:rsidRPr="00FD1F71" w:rsidRDefault="004B2854" w:rsidP="00E7353E">
      <w:pPr>
        <w:jc w:val="left"/>
        <w:rPr>
          <w:rFonts w:asciiTheme="minorHAnsi" w:hAnsiTheme="minorHAnsi" w:cstheme="minorHAnsi"/>
        </w:rPr>
      </w:pPr>
      <w:r w:rsidRPr="00FD1F71">
        <w:rPr>
          <w:rFonts w:asciiTheme="minorHAnsi" w:hAnsiTheme="minorHAnsi" w:cstheme="minorHAnsi"/>
        </w:rPr>
        <w:t>A CSFK szervezetét, valamint a jogszabályban meghatározott szervezeti egységeit az elektronikus információs rendszerek védelmére való felkészültségük alapján biztonsági szintekbe kell sorolni a jogszabályban meghatározott szempontok szerint. A biztonsági szintbe és osztályba sorolást a szervezet vagy az elektronikus információs rendszer – illetve az abban kezelt adatok – jelentős megváltozása esetén, de legalább 3 évente felülvizsgáltatja a főigazgató, amelyet az IBF hajt végre, dokumentált módon.</w:t>
      </w:r>
    </w:p>
    <w:p w14:paraId="2907B631" w14:textId="77777777" w:rsidR="004B2854" w:rsidRPr="00FD1F71" w:rsidRDefault="004B2854" w:rsidP="00E7353E">
      <w:pPr>
        <w:jc w:val="left"/>
        <w:rPr>
          <w:rFonts w:asciiTheme="minorHAnsi" w:hAnsiTheme="minorHAnsi" w:cstheme="minorHAnsi"/>
        </w:rPr>
      </w:pPr>
      <w:r w:rsidRPr="00FD1F71">
        <w:rPr>
          <w:rFonts w:asciiTheme="minorHAnsi" w:hAnsiTheme="minorHAnsi" w:cstheme="minorHAnsi"/>
        </w:rPr>
        <w:t>A szervezet, szervezeti egységek elvárt biztonsági szintbe, valamint az elektronikus információs</w:t>
      </w:r>
    </w:p>
    <w:p w14:paraId="71981DAF" w14:textId="5D309680" w:rsidR="004B2854" w:rsidRPr="00FD1F71" w:rsidRDefault="004B2854" w:rsidP="00E7353E">
      <w:pPr>
        <w:jc w:val="left"/>
        <w:rPr>
          <w:rFonts w:asciiTheme="minorHAnsi" w:hAnsiTheme="minorHAnsi" w:cstheme="minorHAnsi"/>
        </w:rPr>
      </w:pPr>
      <w:r w:rsidRPr="00FD1F71">
        <w:rPr>
          <w:rFonts w:asciiTheme="minorHAnsi" w:hAnsiTheme="minorHAnsi" w:cstheme="minorHAnsi"/>
        </w:rPr>
        <w:t xml:space="preserve">rendszerek elvárt biztonsági osztályba sorolását a </w:t>
      </w:r>
      <w:r w:rsidR="00E7353E" w:rsidRPr="00E7353E">
        <w:rPr>
          <w:rFonts w:asciiTheme="minorHAnsi" w:hAnsiTheme="minorHAnsi" w:cstheme="minorHAnsi"/>
          <w:b/>
          <w:bCs/>
          <w:u w:val="single"/>
        </w:rPr>
        <w:t>„CSFK_BIA_Adatvagyon_nyilvántartás_v01_20230922”</w:t>
      </w:r>
      <w:r w:rsidR="00E7353E">
        <w:rPr>
          <w:rFonts w:asciiTheme="minorHAnsi" w:hAnsiTheme="minorHAnsi" w:cstheme="minorHAnsi"/>
        </w:rPr>
        <w:t xml:space="preserve"> nevű dokumentum </w:t>
      </w:r>
      <w:r w:rsidRPr="00FD1F71">
        <w:rPr>
          <w:rFonts w:asciiTheme="minorHAnsi" w:hAnsiTheme="minorHAnsi" w:cstheme="minorHAnsi"/>
        </w:rPr>
        <w:t>tartalmazza.</w:t>
      </w:r>
    </w:p>
    <w:p w14:paraId="2123BB79" w14:textId="77777777" w:rsidR="007F7F77" w:rsidRPr="00FD1F71" w:rsidRDefault="007F7F77" w:rsidP="006748D6">
      <w:pPr>
        <w:rPr>
          <w:rFonts w:asciiTheme="minorHAnsi" w:hAnsiTheme="minorHAnsi" w:cstheme="minorHAnsi"/>
        </w:rPr>
      </w:pPr>
    </w:p>
    <w:p w14:paraId="3A08EA2D" w14:textId="4BF3C301" w:rsidR="004B2854" w:rsidRPr="00FD1F71" w:rsidRDefault="009D1C7E" w:rsidP="004B2854">
      <w:pPr>
        <w:rPr>
          <w:rFonts w:asciiTheme="minorHAnsi" w:hAnsiTheme="minorHAnsi" w:cstheme="minorHAnsi"/>
        </w:rPr>
      </w:pPr>
      <w:r w:rsidRPr="00FD1F71">
        <w:rPr>
          <w:rFonts w:asciiTheme="minorHAnsi" w:hAnsiTheme="minorHAnsi" w:cstheme="minorHAnsi"/>
          <w:b/>
          <w:bCs/>
        </w:rPr>
        <w:t xml:space="preserve">A CSFK biztonsági szintje </w:t>
      </w:r>
      <w:r w:rsidR="00486214" w:rsidRPr="00FD1F71">
        <w:rPr>
          <w:rFonts w:asciiTheme="minorHAnsi" w:hAnsiTheme="minorHAnsi" w:cstheme="minorHAnsi"/>
          <w:b/>
          <w:bCs/>
        </w:rPr>
        <w:t>2</w:t>
      </w:r>
      <w:r w:rsidRPr="00FD1F71">
        <w:rPr>
          <w:rFonts w:asciiTheme="minorHAnsi" w:hAnsiTheme="minorHAnsi" w:cstheme="minorHAnsi"/>
          <w:b/>
          <w:bCs/>
        </w:rPr>
        <w:t>.</w:t>
      </w:r>
      <w:r w:rsidR="00486214" w:rsidRPr="00FD1F71">
        <w:rPr>
          <w:rFonts w:asciiTheme="minorHAnsi" w:hAnsiTheme="minorHAnsi" w:cstheme="minorHAnsi"/>
          <w:b/>
          <w:bCs/>
        </w:rPr>
        <w:t xml:space="preserve"> </w:t>
      </w:r>
      <w:r w:rsidR="00486214" w:rsidRPr="00FD1F71">
        <w:rPr>
          <w:rFonts w:asciiTheme="minorHAnsi" w:hAnsiTheme="minorHAnsi" w:cstheme="minorHAnsi"/>
        </w:rPr>
        <w:t xml:space="preserve">- 41/2015. (VII. 15.) BM rendelet </w:t>
      </w:r>
      <w:r w:rsidR="007F7F77" w:rsidRPr="00FD1F71">
        <w:rPr>
          <w:rFonts w:asciiTheme="minorHAnsi" w:hAnsiTheme="minorHAnsi" w:cstheme="minorHAnsi"/>
        </w:rPr>
        <w:t>2</w:t>
      </w:r>
      <w:r w:rsidR="00486214" w:rsidRPr="00FD1F71">
        <w:rPr>
          <w:rFonts w:asciiTheme="minorHAnsi" w:hAnsiTheme="minorHAnsi" w:cstheme="minorHAnsi"/>
        </w:rPr>
        <w:t>. melléklet 2. pontja alapján.</w:t>
      </w:r>
    </w:p>
    <w:p w14:paraId="761F956B" w14:textId="77777777" w:rsidR="004B2854" w:rsidRPr="00FD1F71" w:rsidRDefault="004B2854" w:rsidP="004B2854">
      <w:pPr>
        <w:rPr>
          <w:rFonts w:asciiTheme="minorHAnsi" w:hAnsiTheme="minorHAnsi" w:cstheme="minorHAnsi"/>
        </w:rPr>
      </w:pPr>
    </w:p>
    <w:p w14:paraId="49862749" w14:textId="77777777" w:rsidR="004B2854" w:rsidRPr="00FD1F71" w:rsidRDefault="004B2854" w:rsidP="004B2854">
      <w:pPr>
        <w:pStyle w:val="Heading2"/>
        <w:rPr>
          <w:rFonts w:asciiTheme="minorHAnsi" w:hAnsiTheme="minorHAnsi" w:cstheme="minorHAnsi"/>
        </w:rPr>
      </w:pPr>
      <w:bookmarkStart w:id="28" w:name="_Toc154080580"/>
      <w:r w:rsidRPr="00FD1F71">
        <w:rPr>
          <w:rFonts w:asciiTheme="minorHAnsi" w:hAnsiTheme="minorHAnsi" w:cstheme="minorHAnsi"/>
        </w:rPr>
        <w:lastRenderedPageBreak/>
        <w:t>Cselekvési terv készítése</w:t>
      </w:r>
      <w:bookmarkEnd w:id="28"/>
    </w:p>
    <w:p w14:paraId="3A9DE819" w14:textId="77777777" w:rsidR="004B2854" w:rsidRPr="00FD1F71" w:rsidRDefault="004B2854" w:rsidP="004B2854">
      <w:pPr>
        <w:rPr>
          <w:rFonts w:asciiTheme="minorHAnsi" w:hAnsiTheme="minorHAnsi" w:cstheme="minorHAnsi"/>
        </w:rPr>
      </w:pPr>
      <w:r w:rsidRPr="00FD1F71">
        <w:rPr>
          <w:rFonts w:asciiTheme="minorHAnsi" w:hAnsiTheme="minorHAnsi" w:cstheme="minorHAnsi"/>
        </w:rPr>
        <w:t>Amennyiben a vizsgálat – vagy felülvizsgálat – alapján meghatározott biztonsági szint alacsonyabb,</w:t>
      </w:r>
    </w:p>
    <w:p w14:paraId="56DDD2FC" w14:textId="77777777" w:rsidR="004B2854" w:rsidRPr="00FD1F71" w:rsidRDefault="004B2854" w:rsidP="004B2854">
      <w:pPr>
        <w:rPr>
          <w:rFonts w:asciiTheme="minorHAnsi" w:hAnsiTheme="minorHAnsi" w:cstheme="minorHAnsi"/>
        </w:rPr>
      </w:pPr>
      <w:r w:rsidRPr="00FD1F71">
        <w:rPr>
          <w:rFonts w:asciiTheme="minorHAnsi" w:hAnsiTheme="minorHAnsi" w:cstheme="minorHAnsi"/>
        </w:rPr>
        <w:t>mint az adott szervezetre vagy szervezeti egységre jogszabályban meghatározott biztonsági szint,</w:t>
      </w:r>
    </w:p>
    <w:p w14:paraId="16F3E777" w14:textId="77777777" w:rsidR="004B2854" w:rsidRPr="00FD1F71" w:rsidRDefault="004B2854" w:rsidP="004B2854">
      <w:pPr>
        <w:rPr>
          <w:rFonts w:asciiTheme="minorHAnsi" w:hAnsiTheme="minorHAnsi" w:cstheme="minorHAnsi"/>
        </w:rPr>
      </w:pPr>
      <w:r w:rsidRPr="00FD1F71">
        <w:rPr>
          <w:rFonts w:asciiTheme="minorHAnsi" w:hAnsiTheme="minorHAnsi" w:cstheme="minorHAnsi"/>
        </w:rPr>
        <w:t>vagy ha a szervezet az adott elektronikus információs rendszerére vonatkozó biztonsági osztály</w:t>
      </w:r>
    </w:p>
    <w:p w14:paraId="26037282" w14:textId="77777777" w:rsidR="004B2854" w:rsidRPr="00FD1F71" w:rsidRDefault="004B2854" w:rsidP="004B2854">
      <w:pPr>
        <w:rPr>
          <w:rFonts w:asciiTheme="minorHAnsi" w:hAnsiTheme="minorHAnsi" w:cstheme="minorHAnsi"/>
        </w:rPr>
      </w:pPr>
      <w:r w:rsidRPr="00FD1F71">
        <w:rPr>
          <w:rFonts w:asciiTheme="minorHAnsi" w:hAnsiTheme="minorHAnsi" w:cstheme="minorHAnsi"/>
        </w:rPr>
        <w:t>meghatározásánál hiányosságot állapít meg, akkor a vizsgálatot követő 90 napon belül cselekvési</w:t>
      </w:r>
    </w:p>
    <w:p w14:paraId="6D4CBA7E" w14:textId="38CA45ED" w:rsidR="004B2854" w:rsidRPr="00FD1F71" w:rsidRDefault="004B2854" w:rsidP="004B2854">
      <w:pPr>
        <w:rPr>
          <w:rFonts w:asciiTheme="minorHAnsi" w:hAnsiTheme="minorHAnsi" w:cstheme="minorHAnsi"/>
        </w:rPr>
      </w:pPr>
      <w:r w:rsidRPr="00FD1F71">
        <w:rPr>
          <w:rFonts w:asciiTheme="minorHAnsi" w:hAnsiTheme="minorHAnsi" w:cstheme="minorHAnsi"/>
        </w:rPr>
        <w:t>tervet készít</w:t>
      </w:r>
      <w:r w:rsidR="00D107DB">
        <w:rPr>
          <w:rFonts w:asciiTheme="minorHAnsi" w:hAnsiTheme="minorHAnsi" w:cstheme="minorHAnsi"/>
        </w:rPr>
        <w:t xml:space="preserve"> az IBF</w:t>
      </w:r>
      <w:r w:rsidRPr="00FD1F71">
        <w:rPr>
          <w:rFonts w:asciiTheme="minorHAnsi" w:hAnsiTheme="minorHAnsi" w:cstheme="minorHAnsi"/>
        </w:rPr>
        <w:t xml:space="preserve"> </w:t>
      </w:r>
      <w:r w:rsidR="00D107DB">
        <w:rPr>
          <w:rFonts w:asciiTheme="minorHAnsi" w:hAnsiTheme="minorHAnsi" w:cstheme="minorHAnsi"/>
        </w:rPr>
        <w:t>az elvárt</w:t>
      </w:r>
      <w:r w:rsidRPr="00FD1F71">
        <w:rPr>
          <w:rFonts w:asciiTheme="minorHAnsi" w:hAnsiTheme="minorHAnsi" w:cstheme="minorHAnsi"/>
        </w:rPr>
        <w:t xml:space="preserve"> biztonsági szint elérésére vagy hiányosságok megszüntetésére.</w:t>
      </w:r>
    </w:p>
    <w:p w14:paraId="214291B3" w14:textId="560DA942" w:rsidR="00A47BCA" w:rsidRDefault="004B2854" w:rsidP="004B2854">
      <w:pPr>
        <w:rPr>
          <w:rFonts w:asciiTheme="minorHAnsi" w:hAnsiTheme="minorHAnsi" w:cstheme="minorHAnsi"/>
        </w:rPr>
      </w:pPr>
      <w:r w:rsidRPr="00FD1F71">
        <w:rPr>
          <w:rFonts w:asciiTheme="minorHAnsi" w:hAnsiTheme="minorHAnsi" w:cstheme="minorHAnsi"/>
        </w:rPr>
        <w:t xml:space="preserve">A cselekvési terv elkészítése és folyamatos nyomon követése az </w:t>
      </w:r>
      <w:r w:rsidR="002D3122" w:rsidRPr="00FD1F71">
        <w:rPr>
          <w:rFonts w:asciiTheme="minorHAnsi" w:hAnsiTheme="minorHAnsi" w:cstheme="minorHAnsi"/>
        </w:rPr>
        <w:t xml:space="preserve">IBF </w:t>
      </w:r>
      <w:r w:rsidRPr="00FD1F71">
        <w:rPr>
          <w:rFonts w:asciiTheme="minorHAnsi" w:hAnsiTheme="minorHAnsi" w:cstheme="minorHAnsi"/>
        </w:rPr>
        <w:t>feladata, együttműködve az elektronikus információbiztonsági feladatok ellátásában közreműködő</w:t>
      </w:r>
      <w:r w:rsidR="002D3122" w:rsidRPr="00FD1F71">
        <w:rPr>
          <w:rFonts w:asciiTheme="minorHAnsi" w:hAnsiTheme="minorHAnsi" w:cstheme="minorHAnsi"/>
        </w:rPr>
        <w:t xml:space="preserve"> </w:t>
      </w:r>
      <w:r w:rsidRPr="00FD1F71">
        <w:rPr>
          <w:rFonts w:asciiTheme="minorHAnsi" w:hAnsiTheme="minorHAnsi" w:cstheme="minorHAnsi"/>
        </w:rPr>
        <w:t>személyekkel, szervezeti egységekkel. A cselekvési terv elfogadása a</w:t>
      </w:r>
      <w:r w:rsidR="002D3122" w:rsidRPr="00FD1F71">
        <w:rPr>
          <w:rFonts w:asciiTheme="minorHAnsi" w:hAnsiTheme="minorHAnsi" w:cstheme="minorHAnsi"/>
        </w:rPr>
        <w:t xml:space="preserve"> Főigazgató</w:t>
      </w:r>
      <w:r w:rsidRPr="00FD1F71">
        <w:rPr>
          <w:rFonts w:asciiTheme="minorHAnsi" w:hAnsiTheme="minorHAnsi" w:cstheme="minorHAnsi"/>
        </w:rPr>
        <w:t xml:space="preserve"> feladata.</w:t>
      </w:r>
    </w:p>
    <w:p w14:paraId="4C34398C" w14:textId="6EC982FA" w:rsidR="00A47BCA" w:rsidRDefault="00A47BCA" w:rsidP="00A47BCA">
      <w:pPr>
        <w:pStyle w:val="Heading1"/>
      </w:pPr>
      <w:bookmarkStart w:id="29" w:name="_Toc154080581"/>
      <w:r w:rsidRPr="00A47BCA">
        <w:t>Az elektronikus információs rendszerek nyilvántartása</w:t>
      </w:r>
      <w:bookmarkEnd w:id="29"/>
    </w:p>
    <w:p w14:paraId="790618B7" w14:textId="50494725" w:rsidR="00E6459B" w:rsidRDefault="00E6459B" w:rsidP="00E6459B">
      <w:r>
        <w:t>A CSFK részletes nyilvántartást vezet az általa használt rendszerelemekről, melyet az ECOSTAT nevű pénzügyi rendszerben és az IT vezető</w:t>
      </w:r>
      <w:r w:rsidR="008F22C4">
        <w:t xml:space="preserve"> és az IBF</w:t>
      </w:r>
      <w:r>
        <w:t xml:space="preserve"> által </w:t>
      </w:r>
      <w:r w:rsidR="008F22C4">
        <w:t xml:space="preserve">közösen </w:t>
      </w:r>
      <w:r>
        <w:t xml:space="preserve">kezelt </w:t>
      </w:r>
      <w:r w:rsidR="00B37D96">
        <w:t xml:space="preserve">dokumentumban </w:t>
      </w:r>
      <w:r w:rsidR="008F22C4">
        <w:t>tart nyilván</w:t>
      </w:r>
      <w:r>
        <w:t xml:space="preserve">. a Nyilvántartás naprakész és aktualizált.  </w:t>
      </w:r>
    </w:p>
    <w:p w14:paraId="051F7598" w14:textId="77777777" w:rsidR="00E6459B" w:rsidRDefault="00E6459B" w:rsidP="00E6459B"/>
    <w:p w14:paraId="5B11AA58" w14:textId="36C0A042" w:rsidR="00E6459B" w:rsidRDefault="00E6459B" w:rsidP="00E6459B">
      <w:r>
        <w:t xml:space="preserve">A nyilvántartás tartalmazza </w:t>
      </w:r>
      <w:r w:rsidR="00E7353E">
        <w:t xml:space="preserve">a </w:t>
      </w:r>
      <w:r>
        <w:t>rendszer</w:t>
      </w:r>
      <w:r w:rsidR="00E7353E">
        <w:t>ek</w:t>
      </w:r>
      <w:r>
        <w:t>:</w:t>
      </w:r>
    </w:p>
    <w:p w14:paraId="79C7E6F4" w14:textId="04ADAF9A" w:rsidR="00E6459B" w:rsidRDefault="00E7353E">
      <w:pPr>
        <w:pStyle w:val="ListParagraph"/>
        <w:numPr>
          <w:ilvl w:val="0"/>
          <w:numId w:val="18"/>
        </w:numPr>
      </w:pPr>
      <w:r>
        <w:t>funkcióját,</w:t>
      </w:r>
    </w:p>
    <w:p w14:paraId="4F879146" w14:textId="22B49465" w:rsidR="00B407C4" w:rsidRDefault="00E7353E">
      <w:pPr>
        <w:pStyle w:val="ListParagraph"/>
        <w:numPr>
          <w:ilvl w:val="0"/>
          <w:numId w:val="18"/>
        </w:numPr>
      </w:pPr>
      <w:r>
        <w:t>kinek az üzemeltetésében és melyik lokáción található,</w:t>
      </w:r>
    </w:p>
    <w:p w14:paraId="0FDEF177" w14:textId="71E5A64E" w:rsidR="00B407C4" w:rsidRDefault="00B407C4">
      <w:pPr>
        <w:pStyle w:val="ListParagraph"/>
        <w:numPr>
          <w:ilvl w:val="0"/>
          <w:numId w:val="18"/>
        </w:numPr>
      </w:pPr>
      <w:r w:rsidRPr="00B407C4">
        <w:t xml:space="preserve">az érintett </w:t>
      </w:r>
      <w:r w:rsidR="008F22C4">
        <w:t xml:space="preserve">üzleti folyamatokat, </w:t>
      </w:r>
    </w:p>
    <w:p w14:paraId="70A0B3DA" w14:textId="77777777" w:rsidR="008F22C4" w:rsidRDefault="008F22C4">
      <w:pPr>
        <w:pStyle w:val="ListParagraph"/>
        <w:numPr>
          <w:ilvl w:val="0"/>
          <w:numId w:val="18"/>
        </w:numPr>
      </w:pPr>
      <w:r>
        <w:t>bizalmasság, sértetlenség, rendelkezésre állás szerinti besorolást,</w:t>
      </w:r>
    </w:p>
    <w:p w14:paraId="2B9FAFDC" w14:textId="77777777" w:rsidR="008F22C4" w:rsidRDefault="008F22C4">
      <w:pPr>
        <w:pStyle w:val="ListParagraph"/>
        <w:numPr>
          <w:ilvl w:val="0"/>
          <w:numId w:val="18"/>
        </w:numPr>
      </w:pPr>
      <w:r>
        <w:t>biztonsági osztályba sorolást,</w:t>
      </w:r>
    </w:p>
    <w:p w14:paraId="706CC421" w14:textId="77777777" w:rsidR="008F22C4" w:rsidRDefault="008F22C4">
      <w:pPr>
        <w:pStyle w:val="ListParagraph"/>
        <w:numPr>
          <w:ilvl w:val="0"/>
          <w:numId w:val="18"/>
        </w:numPr>
      </w:pPr>
      <w:r>
        <w:t xml:space="preserve">érintett adatköröket és azok minősítéseit, </w:t>
      </w:r>
    </w:p>
    <w:p w14:paraId="6C53D120" w14:textId="14C45395" w:rsidR="008F22C4" w:rsidRDefault="008F22C4">
      <w:pPr>
        <w:pStyle w:val="ListParagraph"/>
        <w:numPr>
          <w:ilvl w:val="0"/>
          <w:numId w:val="18"/>
        </w:numPr>
      </w:pPr>
      <w:r>
        <w:t xml:space="preserve">az elvárt védelmi intézkedéseket.  </w:t>
      </w:r>
    </w:p>
    <w:p w14:paraId="487F3046" w14:textId="1229E571" w:rsidR="00B407C4" w:rsidRDefault="00B407C4">
      <w:pPr>
        <w:pStyle w:val="ListParagraph"/>
        <w:numPr>
          <w:ilvl w:val="0"/>
          <w:numId w:val="18"/>
        </w:numPr>
      </w:pPr>
      <w:r w:rsidRPr="00B407C4">
        <w:t>a rendszer felett felügyeletet gyakorló személy személyazonosító és elérhetőségi adatait</w:t>
      </w:r>
      <w:r w:rsidR="0049304E">
        <w:t>,</w:t>
      </w:r>
    </w:p>
    <w:p w14:paraId="33E723E5" w14:textId="69B42439" w:rsidR="00E6459B" w:rsidRDefault="00B407C4">
      <w:pPr>
        <w:pStyle w:val="ListParagraph"/>
        <w:numPr>
          <w:ilvl w:val="0"/>
          <w:numId w:val="18"/>
        </w:numPr>
      </w:pPr>
      <w:r w:rsidRPr="00B407C4">
        <w:t>a rendszert szállító, fejlesztő és karbantartó szervezetek azonosító és elérhetőségi adatait, valamint ezen szervezetek rendszer tekintetében illetékes kapcsolattartó személyeinek személyazonosító és elérhetőségi adatait.</w:t>
      </w:r>
    </w:p>
    <w:p w14:paraId="362CE2A2" w14:textId="0F8E8C6B" w:rsidR="00AD454F" w:rsidRPr="00FD1F71" w:rsidRDefault="00AD454F" w:rsidP="00AD454F">
      <w:pPr>
        <w:pStyle w:val="Heading1"/>
        <w:rPr>
          <w:rFonts w:asciiTheme="minorHAnsi" w:hAnsiTheme="minorHAnsi" w:cstheme="minorHAnsi"/>
        </w:rPr>
      </w:pPr>
      <w:bookmarkStart w:id="30" w:name="_Toc154080582"/>
      <w:r w:rsidRPr="00FD1F71">
        <w:rPr>
          <w:rFonts w:asciiTheme="minorHAnsi" w:hAnsiTheme="minorHAnsi" w:cstheme="minorHAnsi"/>
        </w:rPr>
        <w:t>Üzletmenet-folytonosság</w:t>
      </w:r>
      <w:bookmarkEnd w:id="30"/>
    </w:p>
    <w:p w14:paraId="45E8798C" w14:textId="77777777" w:rsidR="00AD454F" w:rsidRPr="00FD1F71" w:rsidRDefault="00AD454F" w:rsidP="00AD454F">
      <w:pPr>
        <w:rPr>
          <w:rFonts w:asciiTheme="minorHAnsi" w:hAnsiTheme="minorHAnsi" w:cstheme="minorHAnsi"/>
        </w:rPr>
      </w:pPr>
    </w:p>
    <w:p w14:paraId="3E3DBCEC" w14:textId="77FA04EC" w:rsidR="00AD454F" w:rsidRPr="00FD1F71" w:rsidRDefault="00AD454F" w:rsidP="00AD454F">
      <w:pPr>
        <w:rPr>
          <w:rFonts w:asciiTheme="minorHAnsi" w:hAnsiTheme="minorHAnsi" w:cstheme="minorHAnsi"/>
        </w:rPr>
      </w:pPr>
      <w:r w:rsidRPr="00FD1F71">
        <w:rPr>
          <w:rFonts w:asciiTheme="minorHAnsi" w:hAnsiTheme="minorHAnsi" w:cstheme="minorHAnsi"/>
        </w:rPr>
        <w:t>Az elektronikus információs rendszerek vonatkozásában kialakítandó Üzletmenet folytonosságra vonatkozó eljárásoknak az alábbi biztonsági osztályok szerint növekvő és egymásra épülő elvárásoknak kell megfelelni:</w:t>
      </w:r>
    </w:p>
    <w:p w14:paraId="708E1E30" w14:textId="54F13465" w:rsidR="00AD454F" w:rsidRPr="00FD1F71" w:rsidRDefault="00AD454F" w:rsidP="00AD454F">
      <w:pPr>
        <w:rPr>
          <w:rFonts w:asciiTheme="minorHAnsi" w:hAnsiTheme="minorHAnsi" w:cstheme="minorHAnsi"/>
        </w:rPr>
      </w:pPr>
      <w:r w:rsidRPr="00FD1F71">
        <w:rPr>
          <w:rFonts w:asciiTheme="minorHAnsi" w:hAnsiTheme="minorHAnsi" w:cstheme="minorHAnsi"/>
        </w:rPr>
        <w:t>• 2-es biztonsági osztály: Üzletmenet-folytonosság terv (Business continuity plan, a továbbiakban: BCP) és Katasztrófa utáni helyreállítási terv (Disaster recovery plan, a továbbiakban: DRP) szabályzás és tervek kidolgozása és oktatása, kritikus rendszerelemek meghatározása.</w:t>
      </w:r>
    </w:p>
    <w:p w14:paraId="6F22A81C" w14:textId="77777777" w:rsidR="0089023E" w:rsidRPr="0089023E" w:rsidRDefault="0089023E" w:rsidP="0089023E">
      <w:pPr>
        <w:rPr>
          <w:rFonts w:asciiTheme="minorHAnsi" w:hAnsiTheme="minorHAnsi" w:cstheme="minorHAnsi"/>
          <w:highlight w:val="yellow"/>
        </w:rPr>
      </w:pPr>
    </w:p>
    <w:p w14:paraId="6AEAE193" w14:textId="544EA57E" w:rsidR="00AD454F" w:rsidRPr="008C0995" w:rsidRDefault="00AD454F" w:rsidP="00AD454F">
      <w:pPr>
        <w:pStyle w:val="Heading2"/>
        <w:rPr>
          <w:rFonts w:asciiTheme="minorHAnsi" w:hAnsiTheme="minorHAnsi" w:cstheme="minorHAnsi"/>
        </w:rPr>
      </w:pPr>
      <w:bookmarkStart w:id="31" w:name="_Toc154080583"/>
      <w:r w:rsidRPr="008C0995">
        <w:rPr>
          <w:rFonts w:asciiTheme="minorHAnsi" w:hAnsiTheme="minorHAnsi" w:cstheme="minorHAnsi"/>
        </w:rPr>
        <w:t>Üzletmenet-folytonossági eljárásrend</w:t>
      </w:r>
      <w:bookmarkEnd w:id="31"/>
    </w:p>
    <w:p w14:paraId="07823A46" w14:textId="77777777" w:rsidR="00AD454F" w:rsidRPr="008C0995" w:rsidRDefault="00AD454F" w:rsidP="00AD454F">
      <w:pPr>
        <w:rPr>
          <w:rFonts w:asciiTheme="minorHAnsi" w:hAnsiTheme="minorHAnsi" w:cstheme="minorHAnsi"/>
        </w:rPr>
      </w:pPr>
    </w:p>
    <w:p w14:paraId="7DF52E04" w14:textId="277FE4B6" w:rsidR="00AD454F" w:rsidRPr="008C0995" w:rsidRDefault="00AD454F" w:rsidP="00AD454F">
      <w:pPr>
        <w:rPr>
          <w:rFonts w:asciiTheme="minorHAnsi" w:hAnsiTheme="minorHAnsi" w:cstheme="minorHAnsi"/>
        </w:rPr>
      </w:pPr>
      <w:r w:rsidRPr="008C0995">
        <w:rPr>
          <w:rFonts w:asciiTheme="minorHAnsi" w:hAnsiTheme="minorHAnsi" w:cstheme="minorHAnsi"/>
        </w:rPr>
        <w:lastRenderedPageBreak/>
        <w:t xml:space="preserve">A CSFK Üzletmenet-folytonosságra vonatkozó eljárásrendben </w:t>
      </w:r>
      <w:r w:rsidR="008C0995">
        <w:rPr>
          <w:rFonts w:asciiTheme="minorHAnsi" w:hAnsiTheme="minorHAnsi" w:cstheme="minorHAnsi"/>
        </w:rPr>
        <w:t>szabályozza</w:t>
      </w:r>
      <w:r w:rsidRPr="008C0995">
        <w:rPr>
          <w:rFonts w:asciiTheme="minorHAnsi" w:hAnsiTheme="minorHAnsi" w:cstheme="minorHAnsi"/>
        </w:rPr>
        <w:t xml:space="preserve"> a működési folyamatait azon esetekre, mikor az azokat kiszolgáló elektronikus információs rendszerek valamilyen okból nem állnak rendelkezésre. Ezen eljárásrend kidolgozása, felülvizsgálata az IBF feladata, a jóváhagyás a </w:t>
      </w:r>
      <w:r w:rsidR="008C0995">
        <w:rPr>
          <w:rFonts w:asciiTheme="minorHAnsi" w:hAnsiTheme="minorHAnsi" w:cstheme="minorHAnsi"/>
          <w:i/>
        </w:rPr>
        <w:t>Főigazgató</w:t>
      </w:r>
      <w:r w:rsidRPr="008C0995">
        <w:rPr>
          <w:rFonts w:asciiTheme="minorHAnsi" w:hAnsiTheme="minorHAnsi" w:cstheme="minorHAnsi"/>
        </w:rPr>
        <w:t xml:space="preserve"> felelőssége.</w:t>
      </w:r>
    </w:p>
    <w:p w14:paraId="460CE3C5" w14:textId="77777777" w:rsidR="00AD454F" w:rsidRPr="008C0995" w:rsidRDefault="00AD454F" w:rsidP="00AD454F">
      <w:pPr>
        <w:rPr>
          <w:rFonts w:asciiTheme="minorHAnsi" w:hAnsiTheme="minorHAnsi" w:cstheme="minorHAnsi"/>
        </w:rPr>
      </w:pPr>
    </w:p>
    <w:p w14:paraId="41F35E44" w14:textId="2232B58E" w:rsidR="00AD454F" w:rsidRPr="008C0995" w:rsidRDefault="00AD454F" w:rsidP="00AD454F">
      <w:pPr>
        <w:rPr>
          <w:rFonts w:asciiTheme="minorHAnsi" w:hAnsiTheme="minorHAnsi" w:cstheme="minorHAnsi"/>
        </w:rPr>
      </w:pPr>
      <w:r w:rsidRPr="008C0995">
        <w:rPr>
          <w:rFonts w:asciiTheme="minorHAnsi" w:hAnsiTheme="minorHAnsi" w:cstheme="minorHAnsi"/>
        </w:rPr>
        <w:t>Az eljárásrend</w:t>
      </w:r>
      <w:r w:rsidR="008C0995">
        <w:rPr>
          <w:rFonts w:asciiTheme="minorHAnsi" w:hAnsiTheme="minorHAnsi" w:cstheme="minorHAnsi"/>
        </w:rPr>
        <w:t xml:space="preserve"> szabályozza</w:t>
      </w:r>
      <w:r w:rsidRPr="008C0995">
        <w:rPr>
          <w:rFonts w:asciiTheme="minorHAnsi" w:hAnsiTheme="minorHAnsi" w:cstheme="minorHAnsi"/>
        </w:rPr>
        <w:t>:</w:t>
      </w:r>
    </w:p>
    <w:p w14:paraId="16AB075A" w14:textId="0B6EFEC2" w:rsidR="00AD454F" w:rsidRPr="008C0995" w:rsidRDefault="00AD454F">
      <w:pPr>
        <w:pStyle w:val="ListParagraph"/>
        <w:numPr>
          <w:ilvl w:val="0"/>
          <w:numId w:val="15"/>
        </w:numPr>
        <w:rPr>
          <w:rFonts w:asciiTheme="minorHAnsi" w:hAnsiTheme="minorHAnsi" w:cstheme="minorHAnsi"/>
        </w:rPr>
      </w:pPr>
      <w:r w:rsidRPr="008C0995">
        <w:rPr>
          <w:rFonts w:asciiTheme="minorHAnsi" w:hAnsiTheme="minorHAnsi" w:cstheme="minorHAnsi"/>
        </w:rPr>
        <w:t>az üzletmenet-folytonosságot sértő katasztrófahelyzetek esetén felmerülő feladatok</w:t>
      </w:r>
      <w:r w:rsidR="008C0995">
        <w:rPr>
          <w:rFonts w:asciiTheme="minorHAnsi" w:hAnsiTheme="minorHAnsi" w:cstheme="minorHAnsi"/>
        </w:rPr>
        <w:t>at</w:t>
      </w:r>
      <w:r w:rsidRPr="008C0995">
        <w:rPr>
          <w:rFonts w:asciiTheme="minorHAnsi" w:hAnsiTheme="minorHAnsi" w:cstheme="minorHAnsi"/>
        </w:rPr>
        <w:t xml:space="preserve">, </w:t>
      </w:r>
      <w:r w:rsidR="008C0995">
        <w:rPr>
          <w:rFonts w:asciiTheme="minorHAnsi" w:hAnsiTheme="minorHAnsi" w:cstheme="minorHAnsi"/>
        </w:rPr>
        <w:t xml:space="preserve">és a hozzá rendelet </w:t>
      </w:r>
      <w:r w:rsidRPr="008C0995">
        <w:rPr>
          <w:rFonts w:asciiTheme="minorHAnsi" w:hAnsiTheme="minorHAnsi" w:cstheme="minorHAnsi"/>
        </w:rPr>
        <w:t xml:space="preserve">felelősöket, </w:t>
      </w:r>
    </w:p>
    <w:p w14:paraId="4F779D79" w14:textId="3C302042" w:rsidR="00AD454F" w:rsidRPr="008C0995" w:rsidRDefault="00AD454F">
      <w:pPr>
        <w:pStyle w:val="ListParagraph"/>
        <w:numPr>
          <w:ilvl w:val="0"/>
          <w:numId w:val="15"/>
        </w:numPr>
        <w:rPr>
          <w:rFonts w:asciiTheme="minorHAnsi" w:hAnsiTheme="minorHAnsi" w:cstheme="minorHAnsi"/>
        </w:rPr>
      </w:pPr>
      <w:r w:rsidRPr="008C0995">
        <w:rPr>
          <w:rFonts w:asciiTheme="minorHAnsi" w:hAnsiTheme="minorHAnsi" w:cstheme="minorHAnsi"/>
        </w:rPr>
        <w:t>a megfelelő kommunikációs folyamatok az elektronikus információs rendszer kiesésére, hogy kellő gyorsasággal legyen kommunikálva a szervezeteken belül és a szervezetek által kiszolgált ügyfelek felé is az ügymenet megszakadása és a megkerülő megoldás aktiválása, és</w:t>
      </w:r>
    </w:p>
    <w:p w14:paraId="318BC9F3" w14:textId="1B1CCF08" w:rsidR="00AD454F" w:rsidRPr="008C0995" w:rsidRDefault="00AD454F">
      <w:pPr>
        <w:pStyle w:val="ListParagraph"/>
        <w:numPr>
          <w:ilvl w:val="0"/>
          <w:numId w:val="15"/>
        </w:numPr>
        <w:rPr>
          <w:rFonts w:asciiTheme="minorHAnsi" w:hAnsiTheme="minorHAnsi" w:cstheme="minorHAnsi"/>
        </w:rPr>
      </w:pPr>
      <w:r w:rsidRPr="008C0995">
        <w:rPr>
          <w:rFonts w:asciiTheme="minorHAnsi" w:hAnsiTheme="minorHAnsi" w:cstheme="minorHAnsi"/>
        </w:rPr>
        <w:t xml:space="preserve">a meghatározott követelmények és feladatok dokumentációs rendszerét. </w:t>
      </w:r>
    </w:p>
    <w:p w14:paraId="4419DAC5" w14:textId="77777777" w:rsidR="00AD454F" w:rsidRPr="008C0995" w:rsidRDefault="00AD454F" w:rsidP="00AD454F">
      <w:pPr>
        <w:rPr>
          <w:rFonts w:asciiTheme="minorHAnsi" w:hAnsiTheme="minorHAnsi" w:cstheme="minorHAnsi"/>
        </w:rPr>
      </w:pPr>
    </w:p>
    <w:p w14:paraId="76C240FF" w14:textId="753C46F8" w:rsidR="00AD454F" w:rsidRPr="008C0995" w:rsidRDefault="00AD454F" w:rsidP="00AD454F">
      <w:pPr>
        <w:rPr>
          <w:rFonts w:asciiTheme="minorHAnsi" w:hAnsiTheme="minorHAnsi" w:cstheme="minorHAnsi"/>
        </w:rPr>
      </w:pPr>
      <w:r w:rsidRPr="008C0995">
        <w:rPr>
          <w:rFonts w:asciiTheme="minorHAnsi" w:hAnsiTheme="minorHAnsi" w:cstheme="minorHAnsi"/>
        </w:rPr>
        <w:t xml:space="preserve">A </w:t>
      </w:r>
      <w:r w:rsidR="006D24FB" w:rsidRPr="008C0995">
        <w:rPr>
          <w:rFonts w:asciiTheme="minorHAnsi" w:hAnsiTheme="minorHAnsi" w:cstheme="minorHAnsi"/>
        </w:rPr>
        <w:t>CSFK</w:t>
      </w:r>
      <w:r w:rsidRPr="008C0995">
        <w:rPr>
          <w:rFonts w:asciiTheme="minorHAnsi" w:hAnsiTheme="minorHAnsi" w:cstheme="minorHAnsi"/>
        </w:rPr>
        <w:t xml:space="preserve"> Katasztrófa utáni helyreállítási tervében (DRP) </w:t>
      </w:r>
      <w:r w:rsidR="006D24FB" w:rsidRPr="008C0995">
        <w:rPr>
          <w:rFonts w:asciiTheme="minorHAnsi" w:hAnsiTheme="minorHAnsi" w:cstheme="minorHAnsi"/>
        </w:rPr>
        <w:t>ki</w:t>
      </w:r>
      <w:r w:rsidRPr="008C0995">
        <w:rPr>
          <w:rFonts w:asciiTheme="minorHAnsi" w:hAnsiTheme="minorHAnsi" w:cstheme="minorHAnsi"/>
        </w:rPr>
        <w:t>dolgoz</w:t>
      </w:r>
      <w:r w:rsidR="006D24FB" w:rsidRPr="008C0995">
        <w:rPr>
          <w:rFonts w:asciiTheme="minorHAnsi" w:hAnsiTheme="minorHAnsi" w:cstheme="minorHAnsi"/>
        </w:rPr>
        <w:t>ta</w:t>
      </w:r>
      <w:r w:rsidRPr="008C0995">
        <w:rPr>
          <w:rFonts w:asciiTheme="minorHAnsi" w:hAnsiTheme="minorHAnsi" w:cstheme="minorHAnsi"/>
        </w:rPr>
        <w:t xml:space="preserve"> azon eljárásait,</w:t>
      </w:r>
      <w:r w:rsidR="006D24FB" w:rsidRPr="008C0995">
        <w:rPr>
          <w:rFonts w:asciiTheme="minorHAnsi" w:hAnsiTheme="minorHAnsi" w:cstheme="minorHAnsi"/>
        </w:rPr>
        <w:t xml:space="preserve"> </w:t>
      </w:r>
      <w:r w:rsidRPr="008C0995">
        <w:rPr>
          <w:rFonts w:asciiTheme="minorHAnsi" w:hAnsiTheme="minorHAnsi" w:cstheme="minorHAnsi"/>
        </w:rPr>
        <w:t>amelynek keretében az informatikai erőforrások kiesése esetén a helyreállítást megvalósítja. Ezen</w:t>
      </w:r>
      <w:r w:rsidR="006D24FB" w:rsidRPr="008C0995">
        <w:rPr>
          <w:rFonts w:asciiTheme="minorHAnsi" w:hAnsiTheme="minorHAnsi" w:cstheme="minorHAnsi"/>
        </w:rPr>
        <w:t xml:space="preserve"> </w:t>
      </w:r>
      <w:r w:rsidRPr="008C0995">
        <w:rPr>
          <w:rFonts w:asciiTheme="minorHAnsi" w:hAnsiTheme="minorHAnsi" w:cstheme="minorHAnsi"/>
        </w:rPr>
        <w:t>eljárásrend kidolgozása, felülvizsgálata a</w:t>
      </w:r>
      <w:r w:rsidR="006D24FB" w:rsidRPr="008C0995">
        <w:rPr>
          <w:rFonts w:asciiTheme="minorHAnsi" w:hAnsiTheme="minorHAnsi" w:cstheme="minorHAnsi"/>
        </w:rPr>
        <w:t>z</w:t>
      </w:r>
      <w:r w:rsidRPr="008C0995">
        <w:rPr>
          <w:rFonts w:asciiTheme="minorHAnsi" w:hAnsiTheme="minorHAnsi" w:cstheme="minorHAnsi"/>
        </w:rPr>
        <w:t xml:space="preserve"> </w:t>
      </w:r>
      <w:r w:rsidR="006D24FB" w:rsidRPr="008C0995">
        <w:rPr>
          <w:rFonts w:asciiTheme="minorHAnsi" w:hAnsiTheme="minorHAnsi" w:cstheme="minorHAnsi"/>
        </w:rPr>
        <w:t>IBF</w:t>
      </w:r>
      <w:r w:rsidRPr="008C0995">
        <w:rPr>
          <w:rFonts w:asciiTheme="minorHAnsi" w:hAnsiTheme="minorHAnsi" w:cstheme="minorHAnsi"/>
        </w:rPr>
        <w:t xml:space="preserve"> feladata, a jóváhagyás</w:t>
      </w:r>
      <w:r w:rsidR="008C0995">
        <w:rPr>
          <w:rFonts w:asciiTheme="minorHAnsi" w:hAnsiTheme="minorHAnsi" w:cstheme="minorHAnsi"/>
        </w:rPr>
        <w:t>a</w:t>
      </w:r>
      <w:r w:rsidR="006D24FB" w:rsidRPr="008C0995">
        <w:rPr>
          <w:rFonts w:asciiTheme="minorHAnsi" w:hAnsiTheme="minorHAnsi" w:cstheme="minorHAnsi"/>
        </w:rPr>
        <w:t xml:space="preserve"> </w:t>
      </w:r>
      <w:r w:rsidRPr="008C0995">
        <w:rPr>
          <w:rFonts w:asciiTheme="minorHAnsi" w:hAnsiTheme="minorHAnsi" w:cstheme="minorHAnsi"/>
        </w:rPr>
        <w:t xml:space="preserve">a </w:t>
      </w:r>
      <w:r w:rsidR="008C0995">
        <w:rPr>
          <w:rFonts w:asciiTheme="minorHAnsi" w:hAnsiTheme="minorHAnsi" w:cstheme="minorHAnsi"/>
          <w:i/>
        </w:rPr>
        <w:t>Főigazgató</w:t>
      </w:r>
      <w:r w:rsidR="008C0995" w:rsidRPr="008C0995">
        <w:rPr>
          <w:rFonts w:asciiTheme="minorHAnsi" w:hAnsiTheme="minorHAnsi" w:cstheme="minorHAnsi"/>
        </w:rPr>
        <w:t xml:space="preserve"> </w:t>
      </w:r>
      <w:r w:rsidRPr="008C0995">
        <w:rPr>
          <w:rFonts w:asciiTheme="minorHAnsi" w:hAnsiTheme="minorHAnsi" w:cstheme="minorHAnsi"/>
        </w:rPr>
        <w:t>felelőssége.</w:t>
      </w:r>
    </w:p>
    <w:p w14:paraId="4B5C79A5" w14:textId="77777777" w:rsidR="00AD454F" w:rsidRPr="008C0995" w:rsidRDefault="00AD454F" w:rsidP="00AD454F">
      <w:pPr>
        <w:rPr>
          <w:rFonts w:asciiTheme="minorHAnsi" w:hAnsiTheme="minorHAnsi" w:cstheme="minorHAnsi"/>
        </w:rPr>
      </w:pPr>
    </w:p>
    <w:p w14:paraId="6CD07091" w14:textId="215BCD3A" w:rsidR="00AD454F" w:rsidRPr="008C0995" w:rsidRDefault="00AD454F" w:rsidP="00AD454F">
      <w:pPr>
        <w:rPr>
          <w:rFonts w:asciiTheme="minorHAnsi" w:hAnsiTheme="minorHAnsi" w:cstheme="minorHAnsi"/>
        </w:rPr>
      </w:pPr>
      <w:r w:rsidRPr="008C0995">
        <w:rPr>
          <w:rFonts w:asciiTheme="minorHAnsi" w:hAnsiTheme="minorHAnsi" w:cstheme="minorHAnsi"/>
        </w:rPr>
        <w:t>A terv</w:t>
      </w:r>
      <w:r w:rsidR="008C0995">
        <w:rPr>
          <w:rFonts w:asciiTheme="minorHAnsi" w:hAnsiTheme="minorHAnsi" w:cstheme="minorHAnsi"/>
        </w:rPr>
        <w:t xml:space="preserve"> szabályozza</w:t>
      </w:r>
      <w:r w:rsidRPr="008C0995">
        <w:rPr>
          <w:rFonts w:asciiTheme="minorHAnsi" w:hAnsiTheme="minorHAnsi" w:cstheme="minorHAnsi"/>
        </w:rPr>
        <w:t>:</w:t>
      </w:r>
    </w:p>
    <w:p w14:paraId="137B5740" w14:textId="241D182B" w:rsidR="00AD454F" w:rsidRPr="008C0995" w:rsidRDefault="00AD454F">
      <w:pPr>
        <w:pStyle w:val="ListParagraph"/>
        <w:numPr>
          <w:ilvl w:val="0"/>
          <w:numId w:val="16"/>
        </w:numPr>
        <w:rPr>
          <w:rFonts w:asciiTheme="minorHAnsi" w:hAnsiTheme="minorHAnsi" w:cstheme="minorHAnsi"/>
        </w:rPr>
      </w:pPr>
      <w:r w:rsidRPr="008C0995">
        <w:rPr>
          <w:rFonts w:asciiTheme="minorHAnsi" w:hAnsiTheme="minorHAnsi" w:cstheme="minorHAnsi"/>
        </w:rPr>
        <w:t>a helyreállítás folyamatának lépései</w:t>
      </w:r>
      <w:r w:rsidR="008C0995">
        <w:rPr>
          <w:rFonts w:asciiTheme="minorHAnsi" w:hAnsiTheme="minorHAnsi" w:cstheme="minorHAnsi"/>
        </w:rPr>
        <w:t>t</w:t>
      </w:r>
      <w:r w:rsidRPr="008C0995">
        <w:rPr>
          <w:rFonts w:asciiTheme="minorHAnsi" w:hAnsiTheme="minorHAnsi" w:cstheme="minorHAnsi"/>
        </w:rPr>
        <w:t xml:space="preserve">, </w:t>
      </w:r>
      <w:r w:rsidR="008C0995">
        <w:rPr>
          <w:rFonts w:asciiTheme="minorHAnsi" w:hAnsiTheme="minorHAnsi" w:cstheme="minorHAnsi"/>
        </w:rPr>
        <w:t xml:space="preserve">az érintett </w:t>
      </w:r>
      <w:r w:rsidRPr="008C0995">
        <w:rPr>
          <w:rFonts w:asciiTheme="minorHAnsi" w:hAnsiTheme="minorHAnsi" w:cstheme="minorHAnsi"/>
        </w:rPr>
        <w:t>szerepkörei</w:t>
      </w:r>
      <w:r w:rsidR="008C0995">
        <w:rPr>
          <w:rFonts w:asciiTheme="minorHAnsi" w:hAnsiTheme="minorHAnsi" w:cstheme="minorHAnsi"/>
        </w:rPr>
        <w:t>t</w:t>
      </w:r>
      <w:r w:rsidRPr="008C0995">
        <w:rPr>
          <w:rFonts w:asciiTheme="minorHAnsi" w:hAnsiTheme="minorHAnsi" w:cstheme="minorHAnsi"/>
        </w:rPr>
        <w:t>, felelősei</w:t>
      </w:r>
      <w:r w:rsidR="008C0995">
        <w:rPr>
          <w:rFonts w:asciiTheme="minorHAnsi" w:hAnsiTheme="minorHAnsi" w:cstheme="minorHAnsi"/>
        </w:rPr>
        <w:t>t</w:t>
      </w:r>
      <w:r w:rsidRPr="008C0995">
        <w:rPr>
          <w:rFonts w:asciiTheme="minorHAnsi" w:hAnsiTheme="minorHAnsi" w:cstheme="minorHAnsi"/>
        </w:rPr>
        <w:t>, és</w:t>
      </w:r>
    </w:p>
    <w:p w14:paraId="4678D0F6" w14:textId="354F86A8" w:rsidR="00AD454F" w:rsidRPr="008C0995" w:rsidRDefault="00AD454F">
      <w:pPr>
        <w:pStyle w:val="ListParagraph"/>
        <w:numPr>
          <w:ilvl w:val="0"/>
          <w:numId w:val="16"/>
        </w:numPr>
        <w:rPr>
          <w:rFonts w:asciiTheme="minorHAnsi" w:hAnsiTheme="minorHAnsi" w:cstheme="minorHAnsi"/>
        </w:rPr>
      </w:pPr>
      <w:r w:rsidRPr="008C0995">
        <w:rPr>
          <w:rFonts w:asciiTheme="minorHAnsi" w:hAnsiTheme="minorHAnsi" w:cstheme="minorHAnsi"/>
        </w:rPr>
        <w:t>a meghatározott követelmények és feladatok dokumentációs rendszer</w:t>
      </w:r>
      <w:r w:rsidR="008C0995">
        <w:rPr>
          <w:rFonts w:asciiTheme="minorHAnsi" w:hAnsiTheme="minorHAnsi" w:cstheme="minorHAnsi"/>
        </w:rPr>
        <w:t>ét</w:t>
      </w:r>
      <w:r w:rsidRPr="008C0995">
        <w:rPr>
          <w:rFonts w:asciiTheme="minorHAnsi" w:hAnsiTheme="minorHAnsi" w:cstheme="minorHAnsi"/>
        </w:rPr>
        <w:t>.</w:t>
      </w:r>
    </w:p>
    <w:p w14:paraId="3DAE658C" w14:textId="77777777" w:rsidR="000119F4" w:rsidRPr="008C0995" w:rsidRDefault="000119F4" w:rsidP="004B2854">
      <w:pPr>
        <w:rPr>
          <w:rFonts w:asciiTheme="minorHAnsi" w:hAnsiTheme="minorHAnsi" w:cstheme="minorHAnsi"/>
        </w:rPr>
      </w:pPr>
    </w:p>
    <w:p w14:paraId="28FCFD52" w14:textId="0B90C1A7" w:rsidR="00D107DB" w:rsidRPr="008C0995" w:rsidRDefault="00D107DB" w:rsidP="00D107DB">
      <w:pPr>
        <w:rPr>
          <w:rFonts w:asciiTheme="minorHAnsi" w:hAnsiTheme="minorHAnsi" w:cstheme="minorHAnsi"/>
        </w:rPr>
      </w:pPr>
      <w:r w:rsidRPr="008C0995">
        <w:rPr>
          <w:rFonts w:asciiTheme="minorHAnsi" w:hAnsiTheme="minorHAnsi" w:cstheme="minorHAnsi"/>
        </w:rPr>
        <w:t xml:space="preserve">Az IBF a kritikus vagy fontos folyamatok/tevékenységek esetén, a kockázati besorolás alapján határozza meg a szolgáltatóktól elvárt üzletmenet-folytonossági és informatikai katasztrófa helyzet elhárítási terv(BCP/DRP) és a rendkívüli helyzetek kezelésére vonatkozó elvárásait és azok paramétereit. </w:t>
      </w:r>
    </w:p>
    <w:p w14:paraId="0C8EF46E" w14:textId="2B6D2FAC" w:rsidR="00D107DB" w:rsidRPr="008C0995" w:rsidRDefault="00D107DB" w:rsidP="00D107DB">
      <w:pPr>
        <w:rPr>
          <w:rFonts w:asciiTheme="minorHAnsi" w:hAnsiTheme="minorHAnsi" w:cstheme="minorHAnsi"/>
        </w:rPr>
      </w:pPr>
      <w:r w:rsidRPr="008C0995">
        <w:rPr>
          <w:rFonts w:asciiTheme="minorHAnsi" w:hAnsiTheme="minorHAnsi" w:cstheme="minorHAnsi"/>
        </w:rPr>
        <w:t>A meghatározott folyamatokhoz/tevékenységekhez rendelt RTO/RPO/MTP értékek elvárásai</w:t>
      </w:r>
      <w:r w:rsidR="008C0995">
        <w:rPr>
          <w:rFonts w:asciiTheme="minorHAnsi" w:hAnsiTheme="minorHAnsi" w:cstheme="minorHAnsi"/>
        </w:rPr>
        <w:t>nál</w:t>
      </w:r>
      <w:r w:rsidRPr="008C0995">
        <w:rPr>
          <w:rFonts w:asciiTheme="minorHAnsi" w:hAnsiTheme="minorHAnsi" w:cstheme="minorHAnsi"/>
        </w:rPr>
        <w:t xml:space="preserve"> jobb értékek fogadhatóak el a szolgáltató részéről. Figyelembe kell venni az incidens/rendkívüli esemény észlelési képességből eredő észlelési idők eltérését.</w:t>
      </w:r>
    </w:p>
    <w:p w14:paraId="6343D7EE" w14:textId="77777777" w:rsidR="00D107DB" w:rsidRPr="008C0995" w:rsidRDefault="00D107DB" w:rsidP="00D107DB">
      <w:pPr>
        <w:rPr>
          <w:rFonts w:asciiTheme="minorHAnsi" w:hAnsiTheme="minorHAnsi" w:cstheme="minorHAnsi"/>
        </w:rPr>
      </w:pPr>
      <w:r w:rsidRPr="008C0995">
        <w:rPr>
          <w:rFonts w:asciiTheme="minorHAnsi" w:hAnsiTheme="minorHAnsi" w:cstheme="minorHAnsi"/>
          <w:noProof/>
        </w:rPr>
        <w:lastRenderedPageBreak/>
        <w:drawing>
          <wp:inline distT="0" distB="0" distL="0" distR="0" wp14:anchorId="6B4AB773" wp14:editId="2C6C9CFB">
            <wp:extent cx="5731510" cy="4025265"/>
            <wp:effectExtent l="0" t="0" r="2540" b="0"/>
            <wp:docPr id="1436981585" name="Kép 1436981585" descr="A képen szöveg, diagram, képernyőkép, sor látható&#10;&#10;Automatikusan generált leírás">
              <a:extLst xmlns:a="http://schemas.openxmlformats.org/drawingml/2006/main">
                <a:ext uri="{FF2B5EF4-FFF2-40B4-BE49-F238E27FC236}">
                  <a16:creationId xmlns:a16="http://schemas.microsoft.com/office/drawing/2014/main" id="{E3C7C8C4-3E86-FE8F-8088-E74FF90477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8" descr="A képen szöveg, diagram, képernyőkép, sor látható&#10;&#10;Automatikusan generált leírás">
                      <a:extLst>
                        <a:ext uri="{FF2B5EF4-FFF2-40B4-BE49-F238E27FC236}">
                          <a16:creationId xmlns:a16="http://schemas.microsoft.com/office/drawing/2014/main" id="{E3C7C8C4-3E86-FE8F-8088-E74FF904776D}"/>
                        </a:ext>
                      </a:extLst>
                    </pic:cNvPr>
                    <pic:cNvPicPr>
                      <a:picLocks noChangeAspect="1"/>
                    </pic:cNvPicPr>
                  </pic:nvPicPr>
                  <pic:blipFill>
                    <a:blip r:embed="rId8"/>
                    <a:stretch>
                      <a:fillRect/>
                    </a:stretch>
                  </pic:blipFill>
                  <pic:spPr>
                    <a:xfrm>
                      <a:off x="0" y="0"/>
                      <a:ext cx="5731510" cy="4025265"/>
                    </a:xfrm>
                    <a:prstGeom prst="rect">
                      <a:avLst/>
                    </a:prstGeom>
                  </pic:spPr>
                </pic:pic>
              </a:graphicData>
            </a:graphic>
          </wp:inline>
        </w:drawing>
      </w:r>
      <w:r w:rsidRPr="008C0995">
        <w:rPr>
          <w:rFonts w:asciiTheme="minorHAnsi" w:hAnsiTheme="minorHAnsi" w:cstheme="minorHAnsi"/>
        </w:rPr>
        <w:t xml:space="preserve">    </w:t>
      </w:r>
    </w:p>
    <w:p w14:paraId="3CBFB99A" w14:textId="77777777" w:rsidR="00D107DB" w:rsidRPr="008C0995" w:rsidRDefault="00D107DB" w:rsidP="00D107DB">
      <w:pPr>
        <w:rPr>
          <w:rFonts w:asciiTheme="minorHAnsi" w:hAnsiTheme="minorHAnsi" w:cstheme="minorHAnsi"/>
        </w:rPr>
      </w:pPr>
      <w:r w:rsidRPr="008C0995">
        <w:rPr>
          <w:rFonts w:asciiTheme="minorHAnsi" w:hAnsiTheme="minorHAnsi" w:cstheme="minorHAnsi"/>
        </w:rPr>
        <w:t>RTO: Recovery Time Objective - mennyi idő alatt lehet helyreállítani a rendszert.</w:t>
      </w:r>
    </w:p>
    <w:p w14:paraId="22401141" w14:textId="77777777" w:rsidR="00D107DB" w:rsidRPr="008C0995" w:rsidRDefault="00D107DB" w:rsidP="00D107DB">
      <w:pPr>
        <w:rPr>
          <w:rFonts w:asciiTheme="minorHAnsi" w:hAnsiTheme="minorHAnsi" w:cstheme="minorHAnsi"/>
        </w:rPr>
      </w:pPr>
      <w:r w:rsidRPr="008C0995">
        <w:rPr>
          <w:rFonts w:asciiTheme="minorHAnsi" w:hAnsiTheme="minorHAnsi" w:cstheme="minorHAnsi"/>
        </w:rPr>
        <w:t>RPO: Recovery Point Objective - mennyi adatvesztés megengedhető.</w:t>
      </w:r>
    </w:p>
    <w:p w14:paraId="0EE2A8F5" w14:textId="77777777" w:rsidR="00D107DB" w:rsidRPr="008C0995" w:rsidRDefault="00D107DB" w:rsidP="00D107DB">
      <w:pPr>
        <w:rPr>
          <w:rFonts w:asciiTheme="minorHAnsi" w:hAnsiTheme="minorHAnsi" w:cstheme="minorHAnsi"/>
        </w:rPr>
      </w:pPr>
      <w:r w:rsidRPr="008C0995">
        <w:rPr>
          <w:rFonts w:asciiTheme="minorHAnsi" w:hAnsiTheme="minorHAnsi" w:cstheme="minorHAnsi"/>
        </w:rPr>
        <w:t>MTP: Maximum Tolerable Period – összesen mennyi időre tolerálható a rendszer kiesése.</w:t>
      </w:r>
    </w:p>
    <w:p w14:paraId="28787747" w14:textId="77777777" w:rsidR="00D107DB" w:rsidRPr="008C0995" w:rsidRDefault="00D107DB" w:rsidP="00D107DB">
      <w:pPr>
        <w:rPr>
          <w:rFonts w:asciiTheme="minorHAnsi" w:hAnsiTheme="minorHAnsi" w:cstheme="minorHAnsi"/>
        </w:rPr>
      </w:pPr>
    </w:p>
    <w:p w14:paraId="3084A214" w14:textId="2F95C839" w:rsidR="00D107DB" w:rsidRPr="00FD1F71" w:rsidRDefault="00D107DB" w:rsidP="00D107DB">
      <w:pPr>
        <w:rPr>
          <w:rFonts w:asciiTheme="minorHAnsi" w:hAnsiTheme="minorHAnsi" w:cstheme="minorHAnsi"/>
        </w:rPr>
      </w:pPr>
      <w:r w:rsidRPr="008C0995">
        <w:rPr>
          <w:rFonts w:asciiTheme="minorHAnsi" w:hAnsiTheme="minorHAnsi" w:cstheme="minorHAnsi"/>
        </w:rPr>
        <w:t xml:space="preserve">A </w:t>
      </w:r>
      <w:r w:rsidR="008967A9">
        <w:rPr>
          <w:rFonts w:asciiTheme="minorHAnsi" w:hAnsiTheme="minorHAnsi" w:cstheme="minorHAnsi"/>
        </w:rPr>
        <w:t xml:space="preserve">releváns </w:t>
      </w:r>
      <w:r w:rsidRPr="008C0995">
        <w:rPr>
          <w:rFonts w:asciiTheme="minorHAnsi" w:hAnsiTheme="minorHAnsi" w:cstheme="minorHAnsi"/>
        </w:rPr>
        <w:t>szolgáltató</w:t>
      </w:r>
      <w:r w:rsidR="008967A9">
        <w:rPr>
          <w:rFonts w:asciiTheme="minorHAnsi" w:hAnsiTheme="minorHAnsi" w:cstheme="minorHAnsi"/>
        </w:rPr>
        <w:t>(k)</w:t>
      </w:r>
      <w:r w:rsidRPr="008C0995">
        <w:rPr>
          <w:rFonts w:asciiTheme="minorHAnsi" w:hAnsiTheme="minorHAnsi" w:cstheme="minorHAnsi"/>
        </w:rPr>
        <w:t xml:space="preserve"> a BCP/DRP teszteléseket legalább 12 havonta, de minden releváns változás esetén elvégzi és a </w:t>
      </w:r>
      <w:r w:rsidR="008967A9">
        <w:rPr>
          <w:rFonts w:asciiTheme="minorHAnsi" w:hAnsiTheme="minorHAnsi" w:cstheme="minorHAnsi"/>
        </w:rPr>
        <w:t>CSFK-nak</w:t>
      </w:r>
      <w:r w:rsidRPr="008C0995">
        <w:rPr>
          <w:rFonts w:asciiTheme="minorHAnsi" w:hAnsiTheme="minorHAnsi" w:cstheme="minorHAnsi"/>
        </w:rPr>
        <w:t xml:space="preserve"> bemutatj</w:t>
      </w:r>
      <w:r w:rsidR="008967A9">
        <w:rPr>
          <w:rFonts w:asciiTheme="minorHAnsi" w:hAnsiTheme="minorHAnsi" w:cstheme="minorHAnsi"/>
        </w:rPr>
        <w:t>ák</w:t>
      </w:r>
      <w:r w:rsidRPr="008C0995">
        <w:rPr>
          <w:rFonts w:asciiTheme="minorHAnsi" w:hAnsiTheme="minorHAnsi" w:cstheme="minorHAnsi"/>
        </w:rPr>
        <w:t xml:space="preserve"> a teszt jegyzőkönyveket, amelyre a szerződésben is garanciát kell vállalni</w:t>
      </w:r>
      <w:r w:rsidR="008967A9">
        <w:rPr>
          <w:rFonts w:asciiTheme="minorHAnsi" w:hAnsiTheme="minorHAnsi" w:cstheme="minorHAnsi"/>
        </w:rPr>
        <w:t>uk</w:t>
      </w:r>
      <w:r w:rsidRPr="008C0995">
        <w:rPr>
          <w:rFonts w:asciiTheme="minorHAnsi" w:hAnsiTheme="minorHAnsi" w:cstheme="minorHAnsi"/>
        </w:rPr>
        <w:t xml:space="preserve">. Az </w:t>
      </w:r>
      <w:r w:rsidR="008967A9">
        <w:rPr>
          <w:rFonts w:asciiTheme="minorHAnsi" w:hAnsiTheme="minorHAnsi" w:cstheme="minorHAnsi"/>
        </w:rPr>
        <w:t>CSFK munkatársai,</w:t>
      </w:r>
      <w:r w:rsidRPr="008C0995">
        <w:rPr>
          <w:rFonts w:asciiTheme="minorHAnsi" w:hAnsiTheme="minorHAnsi" w:cstheme="minorHAnsi"/>
        </w:rPr>
        <w:t xml:space="preserve"> külső félként részt vehetnek a szolgáltatónál végzett BCP/DRP teszteléseken, amelyre a szerződésben audit tűrést kell vállalnia.</w:t>
      </w:r>
    </w:p>
    <w:p w14:paraId="5E0FEC20" w14:textId="2B0616F4" w:rsidR="00CD460B" w:rsidRPr="00CD460B" w:rsidRDefault="006D24FB" w:rsidP="00CD460B">
      <w:pPr>
        <w:pStyle w:val="Heading1"/>
        <w:rPr>
          <w:rFonts w:asciiTheme="minorHAnsi" w:hAnsiTheme="minorHAnsi" w:cstheme="minorHAnsi"/>
        </w:rPr>
      </w:pPr>
      <w:bookmarkStart w:id="32" w:name="_Toc154080584"/>
      <w:r w:rsidRPr="00FD1F71">
        <w:rPr>
          <w:rFonts w:asciiTheme="minorHAnsi" w:hAnsiTheme="minorHAnsi" w:cstheme="minorHAnsi"/>
        </w:rPr>
        <w:t>Az emberi erőforrások biztonsága</w:t>
      </w:r>
      <w:bookmarkEnd w:id="32"/>
    </w:p>
    <w:p w14:paraId="3C15FF69" w14:textId="2C0C3159" w:rsidR="00D51D8D" w:rsidRDefault="00CE0087" w:rsidP="00D51D8D">
      <w:pPr>
        <w:pStyle w:val="Heading2"/>
      </w:pPr>
      <w:bookmarkStart w:id="33" w:name="_Toc154080585"/>
      <w:r>
        <w:t>Toborzás és szerződéskötés</w:t>
      </w:r>
      <w:bookmarkEnd w:id="33"/>
      <w:r w:rsidR="000B2AFA">
        <w:t xml:space="preserve"> </w:t>
      </w:r>
    </w:p>
    <w:p w14:paraId="6DDA7D37" w14:textId="5278F169" w:rsidR="000B2AFA" w:rsidRDefault="00D51D8D" w:rsidP="006D24FB">
      <w:pPr>
        <w:rPr>
          <w:rFonts w:asciiTheme="minorHAnsi" w:hAnsiTheme="minorHAnsi" w:cstheme="minorHAnsi"/>
        </w:rPr>
      </w:pPr>
      <w:r>
        <w:rPr>
          <w:rFonts w:asciiTheme="minorHAnsi" w:hAnsiTheme="minorHAnsi" w:cstheme="minorHAnsi"/>
        </w:rPr>
        <w:t>A felvételi folyamat során a CSFK a betöltendő szerepkör kritikusságával arányosan (kezelt informatikai erőforrások és adatkörök alapján), átvilágítja és ellenőrzi a jelentkező(ke)t az Mt.</w:t>
      </w:r>
      <w:r w:rsidR="008967A9">
        <w:rPr>
          <w:rStyle w:val="FootnoteReference"/>
          <w:rFonts w:asciiTheme="minorHAnsi" w:hAnsiTheme="minorHAnsi" w:cstheme="minorHAnsi"/>
        </w:rPr>
        <w:footnoteReference w:id="1"/>
      </w:r>
      <w:r>
        <w:rPr>
          <w:rFonts w:asciiTheme="minorHAnsi" w:hAnsiTheme="minorHAnsi" w:cstheme="minorHAnsi"/>
        </w:rPr>
        <w:t xml:space="preserve"> adta lehetőségek erejéig. </w:t>
      </w:r>
    </w:p>
    <w:p w14:paraId="41E77176" w14:textId="13B6FB7C" w:rsidR="00D51D8D" w:rsidRDefault="00D51D8D" w:rsidP="006D24FB">
      <w:pPr>
        <w:rPr>
          <w:rFonts w:asciiTheme="minorHAnsi" w:hAnsiTheme="minorHAnsi" w:cstheme="minorHAnsi"/>
        </w:rPr>
      </w:pPr>
      <w:r>
        <w:rPr>
          <w:rFonts w:asciiTheme="minorHAnsi" w:hAnsiTheme="minorHAnsi" w:cstheme="minorHAnsi"/>
        </w:rPr>
        <w:t>A felvételt nyert munkavállalók esetén a munkaszerződésnek tartalmaznia kell:</w:t>
      </w:r>
    </w:p>
    <w:p w14:paraId="70D644F4" w14:textId="43FFB100" w:rsidR="00D51D8D" w:rsidRDefault="00D51D8D">
      <w:pPr>
        <w:pStyle w:val="ListParagraph"/>
        <w:numPr>
          <w:ilvl w:val="0"/>
          <w:numId w:val="17"/>
        </w:numPr>
        <w:rPr>
          <w:rFonts w:asciiTheme="minorHAnsi" w:hAnsiTheme="minorHAnsi" w:cstheme="minorHAnsi"/>
        </w:rPr>
      </w:pPr>
      <w:r>
        <w:rPr>
          <w:rFonts w:asciiTheme="minorHAnsi" w:hAnsiTheme="minorHAnsi" w:cstheme="minorHAnsi"/>
        </w:rPr>
        <w:t>A</w:t>
      </w:r>
      <w:r w:rsidRPr="00D51D8D">
        <w:rPr>
          <w:rFonts w:asciiTheme="minorHAnsi" w:hAnsiTheme="minorHAnsi" w:cstheme="minorHAnsi"/>
        </w:rPr>
        <w:t xml:space="preserve"> betöltött szerepkörhöz tartozó szerepköri leírást, jogosultságokat és kötelezettségeket.</w:t>
      </w:r>
    </w:p>
    <w:p w14:paraId="7A51C6AD" w14:textId="3F39A2F2" w:rsidR="00D51D8D" w:rsidRDefault="00D51D8D">
      <w:pPr>
        <w:pStyle w:val="ListParagraph"/>
        <w:numPr>
          <w:ilvl w:val="0"/>
          <w:numId w:val="17"/>
        </w:numPr>
        <w:rPr>
          <w:rFonts w:asciiTheme="minorHAnsi" w:hAnsiTheme="minorHAnsi" w:cstheme="minorHAnsi"/>
        </w:rPr>
      </w:pPr>
      <w:r>
        <w:rPr>
          <w:rFonts w:asciiTheme="minorHAnsi" w:hAnsiTheme="minorHAnsi" w:cstheme="minorHAnsi"/>
        </w:rPr>
        <w:lastRenderedPageBreak/>
        <w:t xml:space="preserve">A beléptetési folyamat részeként meg </w:t>
      </w:r>
      <w:r w:rsidR="00BC60A6">
        <w:rPr>
          <w:rFonts w:asciiTheme="minorHAnsi" w:hAnsiTheme="minorHAnsi" w:cstheme="minorHAnsi"/>
        </w:rPr>
        <w:t xml:space="preserve">kell ismernie a szerepkörhöz tartozó biztonsági előírásokat és a biztonságtudatosító tananyagot, amelyekből vizsgát is kell tennie. </w:t>
      </w:r>
    </w:p>
    <w:p w14:paraId="52243B93" w14:textId="71DF530C" w:rsidR="00077153" w:rsidRDefault="00077153">
      <w:pPr>
        <w:pStyle w:val="ListParagraph"/>
        <w:numPr>
          <w:ilvl w:val="0"/>
          <w:numId w:val="17"/>
        </w:numPr>
        <w:rPr>
          <w:rFonts w:asciiTheme="minorHAnsi" w:hAnsiTheme="minorHAnsi" w:cstheme="minorHAnsi"/>
        </w:rPr>
      </w:pPr>
      <w:r>
        <w:rPr>
          <w:rFonts w:asciiTheme="minorHAnsi" w:hAnsiTheme="minorHAnsi" w:cstheme="minorHAnsi"/>
        </w:rPr>
        <w:t xml:space="preserve">A munkavégzés és a biztonsági előírások ellenőrzésére irányuló kontroll folyamatok bemutatását.  </w:t>
      </w:r>
    </w:p>
    <w:p w14:paraId="67A50E34" w14:textId="25B74A32" w:rsidR="00077153" w:rsidRDefault="00D51D8D">
      <w:pPr>
        <w:pStyle w:val="ListParagraph"/>
        <w:numPr>
          <w:ilvl w:val="0"/>
          <w:numId w:val="17"/>
        </w:numPr>
        <w:rPr>
          <w:rFonts w:asciiTheme="minorHAnsi" w:hAnsiTheme="minorHAnsi" w:cstheme="minorHAnsi"/>
        </w:rPr>
      </w:pPr>
      <w:r>
        <w:rPr>
          <w:rFonts w:asciiTheme="minorHAnsi" w:hAnsiTheme="minorHAnsi" w:cstheme="minorHAnsi"/>
        </w:rPr>
        <w:t>A</w:t>
      </w:r>
      <w:r w:rsidR="00077153">
        <w:rPr>
          <w:rFonts w:asciiTheme="minorHAnsi" w:hAnsiTheme="minorHAnsi" w:cstheme="minorHAnsi"/>
        </w:rPr>
        <w:t xml:space="preserve"> fentiek </w:t>
      </w:r>
      <w:r>
        <w:rPr>
          <w:rFonts w:asciiTheme="minorHAnsi" w:hAnsiTheme="minorHAnsi" w:cstheme="minorHAnsi"/>
        </w:rPr>
        <w:t>megsértése esetén, milyen szankcióra számít</w:t>
      </w:r>
      <w:r w:rsidR="00077153">
        <w:rPr>
          <w:rFonts w:asciiTheme="minorHAnsi" w:hAnsiTheme="minorHAnsi" w:cstheme="minorHAnsi"/>
        </w:rPr>
        <w:t>hat</w:t>
      </w:r>
      <w:r>
        <w:rPr>
          <w:rFonts w:asciiTheme="minorHAnsi" w:hAnsiTheme="minorHAnsi" w:cstheme="minorHAnsi"/>
        </w:rPr>
        <w:t xml:space="preserve"> (fegyelmi eljárás, rendőrségi feljelentés).</w:t>
      </w:r>
    </w:p>
    <w:p w14:paraId="1E59FA45" w14:textId="2590AB8D" w:rsidR="00CE0EF5" w:rsidRDefault="00CE0EF5">
      <w:pPr>
        <w:pStyle w:val="ListParagraph"/>
        <w:numPr>
          <w:ilvl w:val="0"/>
          <w:numId w:val="17"/>
        </w:numPr>
        <w:rPr>
          <w:rFonts w:asciiTheme="minorHAnsi" w:hAnsiTheme="minorHAnsi" w:cstheme="minorHAnsi"/>
        </w:rPr>
      </w:pPr>
      <w:r>
        <w:rPr>
          <w:rFonts w:asciiTheme="minorHAnsi" w:hAnsiTheme="minorHAnsi" w:cstheme="minorHAnsi"/>
        </w:rPr>
        <w:t xml:space="preserve">A munkavállaló saját tulajdonú eszközére(BYOD) vonatkozó pontos előírásokat. </w:t>
      </w:r>
    </w:p>
    <w:p w14:paraId="52880C3F" w14:textId="32D0EE7D" w:rsidR="00077153" w:rsidRDefault="00077153">
      <w:pPr>
        <w:pStyle w:val="ListParagraph"/>
        <w:numPr>
          <w:ilvl w:val="0"/>
          <w:numId w:val="17"/>
        </w:numPr>
        <w:rPr>
          <w:rFonts w:asciiTheme="minorHAnsi" w:hAnsiTheme="minorHAnsi" w:cstheme="minorHAnsi"/>
        </w:rPr>
      </w:pPr>
      <w:r>
        <w:rPr>
          <w:rFonts w:asciiTheme="minorHAnsi" w:hAnsiTheme="minorHAnsi" w:cstheme="minorHAnsi"/>
        </w:rPr>
        <w:t>A CSFK</w:t>
      </w:r>
      <w:r w:rsidRPr="00077153">
        <w:rPr>
          <w:rFonts w:asciiTheme="minorHAnsi" w:hAnsiTheme="minorHAnsi" w:cstheme="minorHAnsi"/>
        </w:rPr>
        <w:t xml:space="preserve"> által a munkavégzéshez biztosított</w:t>
      </w:r>
      <w:r>
        <w:rPr>
          <w:rFonts w:asciiTheme="minorHAnsi" w:hAnsiTheme="minorHAnsi" w:cstheme="minorHAnsi"/>
        </w:rPr>
        <w:t xml:space="preserve"> </w:t>
      </w:r>
      <w:r w:rsidR="00CD460B">
        <w:rPr>
          <w:rFonts w:asciiTheme="minorHAnsi" w:hAnsiTheme="minorHAnsi" w:cstheme="minorHAnsi"/>
        </w:rPr>
        <w:t xml:space="preserve">eszköz(ök), rendszer(ek) </w:t>
      </w:r>
      <w:r>
        <w:rPr>
          <w:rFonts w:asciiTheme="minorHAnsi" w:hAnsiTheme="minorHAnsi" w:cstheme="minorHAnsi"/>
        </w:rPr>
        <w:t>személyes célú használat egyértelmű engedélyezését vagy tiltását (az Mt.</w:t>
      </w:r>
      <w:r w:rsidR="00CD460B">
        <w:rPr>
          <w:rFonts w:asciiTheme="minorHAnsi" w:hAnsiTheme="minorHAnsi" w:cstheme="minorHAnsi"/>
        </w:rPr>
        <w:t xml:space="preserve"> 11/A. § alapján)</w:t>
      </w:r>
      <w:r>
        <w:rPr>
          <w:rFonts w:asciiTheme="minorHAnsi" w:hAnsiTheme="minorHAnsi" w:cstheme="minorHAnsi"/>
        </w:rPr>
        <w:t xml:space="preserve">.  </w:t>
      </w:r>
    </w:p>
    <w:p w14:paraId="446EE0F8" w14:textId="0E093C1F" w:rsidR="00D51D8D" w:rsidRPr="00CD460B" w:rsidRDefault="00077153">
      <w:pPr>
        <w:pStyle w:val="ListParagraph"/>
        <w:numPr>
          <w:ilvl w:val="0"/>
          <w:numId w:val="17"/>
        </w:numPr>
        <w:rPr>
          <w:rFonts w:asciiTheme="minorHAnsi" w:hAnsiTheme="minorHAnsi" w:cstheme="minorHAnsi"/>
        </w:rPr>
      </w:pPr>
      <w:r>
        <w:rPr>
          <w:rFonts w:asciiTheme="minorHAnsi" w:hAnsiTheme="minorHAnsi" w:cstheme="minorHAnsi"/>
        </w:rPr>
        <w:t>A kilépési folyamat bemutatását, a szerepkör és a biztonsági előírások által támasztott elvárásokat.</w:t>
      </w:r>
    </w:p>
    <w:p w14:paraId="2D6E7B28" w14:textId="16CB998B" w:rsidR="000B2AFA" w:rsidRDefault="000B2AFA" w:rsidP="00EF156C">
      <w:pPr>
        <w:rPr>
          <w:rFonts w:asciiTheme="minorHAnsi" w:hAnsiTheme="minorHAnsi" w:cstheme="minorHAnsi"/>
        </w:rPr>
      </w:pPr>
    </w:p>
    <w:p w14:paraId="72F91280" w14:textId="2C86A6A5" w:rsidR="000B2AFA" w:rsidRDefault="000B2AFA" w:rsidP="000B2AFA">
      <w:pPr>
        <w:pStyle w:val="Heading2"/>
      </w:pPr>
      <w:bookmarkStart w:id="34" w:name="_Toc154080586"/>
      <w:r>
        <w:t>Beléptetés</w:t>
      </w:r>
      <w:bookmarkEnd w:id="34"/>
    </w:p>
    <w:p w14:paraId="1768B3F1" w14:textId="3FDA0A6C" w:rsidR="005259C3" w:rsidRDefault="000B2AFA" w:rsidP="005259C3">
      <w:pPr>
        <w:jc w:val="left"/>
        <w:rPr>
          <w:rFonts w:asciiTheme="minorHAnsi" w:hAnsiTheme="minorHAnsi" w:cstheme="minorHAnsi"/>
        </w:rPr>
      </w:pPr>
      <w:r w:rsidRPr="000B2AFA">
        <w:rPr>
          <w:rFonts w:asciiTheme="minorHAnsi" w:hAnsiTheme="minorHAnsi" w:cstheme="minorHAnsi"/>
        </w:rPr>
        <w:t>A felvéte</w:t>
      </w:r>
      <w:r>
        <w:rPr>
          <w:rFonts w:asciiTheme="minorHAnsi" w:hAnsiTheme="minorHAnsi" w:cstheme="minorHAnsi"/>
        </w:rPr>
        <w:t>l</w:t>
      </w:r>
      <w:r w:rsidRPr="000B2AFA">
        <w:rPr>
          <w:rFonts w:asciiTheme="minorHAnsi" w:hAnsiTheme="minorHAnsi" w:cstheme="minorHAnsi"/>
        </w:rPr>
        <w:t>t</w:t>
      </w:r>
      <w:r>
        <w:rPr>
          <w:rFonts w:asciiTheme="minorHAnsi" w:hAnsiTheme="minorHAnsi" w:cstheme="minorHAnsi"/>
        </w:rPr>
        <w:t xml:space="preserve"> nyert személyek az IBF által elkészített biztonság tudatosító képzés elvégzése és eredményes visszamérését követően vehetik át a CSFK által biztosított eszközöket és kaphatnak hozzáférést a CSFK informatikai rendszereihez</w:t>
      </w:r>
      <w:r w:rsidR="005259C3">
        <w:rPr>
          <w:rFonts w:asciiTheme="minorHAnsi" w:hAnsiTheme="minorHAnsi" w:cstheme="minorHAnsi"/>
        </w:rPr>
        <w:t xml:space="preserve"> </w:t>
      </w:r>
      <w:r w:rsidR="00543C79">
        <w:rPr>
          <w:rFonts w:asciiTheme="minorHAnsi" w:hAnsiTheme="minorHAnsi" w:cstheme="minorHAnsi"/>
        </w:rPr>
        <w:t xml:space="preserve"> </w:t>
      </w:r>
    </w:p>
    <w:p w14:paraId="6BC1324E" w14:textId="595E19DA" w:rsidR="005259C3" w:rsidRPr="005259C3" w:rsidRDefault="005259C3" w:rsidP="005259C3">
      <w:pPr>
        <w:jc w:val="left"/>
        <w:rPr>
          <w:rFonts w:asciiTheme="majorHAnsi" w:eastAsiaTheme="majorEastAsia" w:hAnsiTheme="majorHAnsi" w:cstheme="majorBidi"/>
          <w:b/>
          <w:bCs/>
          <w:i/>
          <w:iCs/>
          <w:color w:val="FFFFFF" w:themeColor="background1"/>
          <w:sz w:val="28"/>
          <w:szCs w:val="28"/>
        </w:rPr>
      </w:pPr>
      <w:r w:rsidRPr="00697D8B">
        <w:rPr>
          <w:rFonts w:asciiTheme="minorHAnsi" w:hAnsiTheme="minorHAnsi" w:cstheme="minorHAnsi"/>
          <w:b/>
          <w:bCs/>
        </w:rPr>
        <w:t xml:space="preserve">A CSFK törekszik a kutatóközpont tulajdonában álló eszközök munkacélú használatára </w:t>
      </w:r>
      <w:r w:rsidR="008967A9" w:rsidRPr="00697D8B">
        <w:rPr>
          <w:rFonts w:asciiTheme="minorHAnsi" w:hAnsiTheme="minorHAnsi" w:cstheme="minorHAnsi"/>
          <w:b/>
          <w:bCs/>
        </w:rPr>
        <w:t xml:space="preserve">a Back Office környezetben </w:t>
      </w:r>
      <w:r w:rsidRPr="00697D8B">
        <w:rPr>
          <w:rFonts w:asciiTheme="minorHAnsi" w:hAnsiTheme="minorHAnsi" w:cstheme="minorHAnsi"/>
          <w:b/>
          <w:bCs/>
        </w:rPr>
        <w:t>az egyenszilárd biztonság és felügyelet kialakítása és fenntartása miatt.</w:t>
      </w:r>
      <w:r w:rsidR="008967A9" w:rsidRPr="00697D8B">
        <w:rPr>
          <w:rFonts w:asciiTheme="minorHAnsi" w:hAnsiTheme="minorHAnsi" w:cstheme="minorHAnsi"/>
          <w:b/>
          <w:bCs/>
        </w:rPr>
        <w:t xml:space="preserve"> A Kutatók által használt rendszerekben, hálózati szegmensekben nem életszerű az ilyen biztonsági szabályozás, mert kontraproduktív és a kezelt kutatási adatok sem indokolják.</w:t>
      </w:r>
      <w:r w:rsidR="008967A9">
        <w:rPr>
          <w:rFonts w:asciiTheme="minorHAnsi" w:hAnsiTheme="minorHAnsi" w:cstheme="minorHAnsi"/>
          <w:b/>
          <w:bCs/>
        </w:rPr>
        <w:t xml:space="preserve"> </w:t>
      </w:r>
    </w:p>
    <w:p w14:paraId="5019025A" w14:textId="6DB3CC73" w:rsidR="00543C79" w:rsidRDefault="00543C79" w:rsidP="000B2AFA">
      <w:pPr>
        <w:rPr>
          <w:rFonts w:asciiTheme="minorHAnsi" w:hAnsiTheme="minorHAnsi" w:cstheme="minorHAnsi"/>
        </w:rPr>
      </w:pPr>
    </w:p>
    <w:p w14:paraId="1153CD74" w14:textId="09B5DB33" w:rsidR="00CD460B" w:rsidRPr="00EF156C" w:rsidRDefault="00CD460B" w:rsidP="00CD460B">
      <w:pPr>
        <w:pStyle w:val="Heading2"/>
      </w:pPr>
      <w:bookmarkStart w:id="35" w:name="_Toc154080587"/>
      <w:r>
        <w:t>A munkaviszony során</w:t>
      </w:r>
      <w:bookmarkEnd w:id="35"/>
      <w:r>
        <w:t xml:space="preserve"> </w:t>
      </w:r>
    </w:p>
    <w:p w14:paraId="3322B8EF" w14:textId="061E06E4" w:rsidR="00EF156C" w:rsidRDefault="00CD460B" w:rsidP="00EF156C">
      <w:pPr>
        <w:rPr>
          <w:rFonts w:asciiTheme="minorHAnsi" w:hAnsiTheme="minorHAnsi" w:cstheme="minorHAnsi"/>
        </w:rPr>
      </w:pPr>
      <w:r>
        <w:rPr>
          <w:rFonts w:asciiTheme="minorHAnsi" w:hAnsiTheme="minorHAnsi" w:cstheme="minorHAnsi"/>
        </w:rPr>
        <w:t>A</w:t>
      </w:r>
      <w:r w:rsidR="00EF156C" w:rsidRPr="00EF156C">
        <w:rPr>
          <w:rFonts w:asciiTheme="minorHAnsi" w:hAnsiTheme="minorHAnsi" w:cstheme="minorHAnsi"/>
        </w:rPr>
        <w:t xml:space="preserve">z informatikai biztonság tudatosítására irányuló </w:t>
      </w:r>
      <w:r>
        <w:rPr>
          <w:rFonts w:asciiTheme="minorHAnsi" w:hAnsiTheme="minorHAnsi" w:cstheme="minorHAnsi"/>
        </w:rPr>
        <w:t>képzéseken a jelen szabályzat alanyi hatály</w:t>
      </w:r>
      <w:r w:rsidR="00CE0EF5">
        <w:rPr>
          <w:rFonts w:asciiTheme="minorHAnsi" w:hAnsiTheme="minorHAnsi" w:cstheme="minorHAnsi"/>
        </w:rPr>
        <w:t xml:space="preserve">a fejezetben meghatározott személyeknek </w:t>
      </w:r>
      <w:r>
        <w:rPr>
          <w:rFonts w:asciiTheme="minorHAnsi" w:hAnsiTheme="minorHAnsi" w:cstheme="minorHAnsi"/>
        </w:rPr>
        <w:t>évente egy alkalommal kötelezően részt kell vennie.</w:t>
      </w:r>
      <w:r w:rsidR="00CE0EF5">
        <w:rPr>
          <w:rFonts w:asciiTheme="minorHAnsi" w:hAnsiTheme="minorHAnsi" w:cstheme="minorHAnsi"/>
        </w:rPr>
        <w:t xml:space="preserve"> A képzést az IBF állítja össze és web alapú, e-learning vagy élő prezentáció formájában </w:t>
      </w:r>
      <w:r w:rsidR="008967A9">
        <w:rPr>
          <w:rFonts w:asciiTheme="minorHAnsi" w:hAnsiTheme="minorHAnsi" w:cstheme="minorHAnsi"/>
        </w:rPr>
        <w:t>valósítja meg</w:t>
      </w:r>
      <w:r w:rsidR="00CE0EF5">
        <w:rPr>
          <w:rFonts w:asciiTheme="minorHAnsi" w:hAnsiTheme="minorHAnsi" w:cstheme="minorHAnsi"/>
        </w:rPr>
        <w:t xml:space="preserve">. A képzéseket követően az IBF visszaméri kontroll kérdések segítségével a tanultakat. A képzésen résztvevők körét és az </w:t>
      </w:r>
      <w:r w:rsidR="00CE0087">
        <w:rPr>
          <w:rFonts w:asciiTheme="minorHAnsi" w:hAnsiTheme="minorHAnsi" w:cstheme="minorHAnsi"/>
        </w:rPr>
        <w:t>visszamérés</w:t>
      </w:r>
      <w:r w:rsidR="00CE0EF5">
        <w:rPr>
          <w:rFonts w:asciiTheme="minorHAnsi" w:hAnsiTheme="minorHAnsi" w:cstheme="minorHAnsi"/>
        </w:rPr>
        <w:t xml:space="preserve"> eredményét az IBF dokumentálja és megőrzi.   </w:t>
      </w:r>
      <w:r>
        <w:rPr>
          <w:rFonts w:asciiTheme="minorHAnsi" w:hAnsiTheme="minorHAnsi" w:cstheme="minorHAnsi"/>
        </w:rPr>
        <w:t xml:space="preserve"> </w:t>
      </w:r>
    </w:p>
    <w:p w14:paraId="229CEA98" w14:textId="77777777" w:rsidR="00CD460B" w:rsidRDefault="00CD460B" w:rsidP="00EF156C">
      <w:pPr>
        <w:rPr>
          <w:rFonts w:asciiTheme="minorHAnsi" w:hAnsiTheme="minorHAnsi" w:cstheme="minorHAnsi"/>
        </w:rPr>
      </w:pPr>
    </w:p>
    <w:p w14:paraId="797C696A" w14:textId="05A2EE32" w:rsidR="00CE0087" w:rsidRDefault="00CE0EF5" w:rsidP="00EF156C">
      <w:pPr>
        <w:rPr>
          <w:rFonts w:asciiTheme="minorHAnsi" w:hAnsiTheme="minorHAnsi" w:cstheme="minorHAnsi"/>
        </w:rPr>
      </w:pPr>
      <w:r>
        <w:rPr>
          <w:rFonts w:asciiTheme="minorHAnsi" w:hAnsiTheme="minorHAnsi" w:cstheme="minorHAnsi"/>
        </w:rPr>
        <w:t xml:space="preserve">Indokolt esetben </w:t>
      </w:r>
      <w:r w:rsidRPr="008A672D">
        <w:rPr>
          <w:rFonts w:asciiTheme="minorHAnsi" w:hAnsiTheme="minorHAnsi" w:cstheme="minorHAnsi"/>
        </w:rPr>
        <w:t>a Főigazgató</w:t>
      </w:r>
      <w:r>
        <w:rPr>
          <w:rFonts w:asciiTheme="minorHAnsi" w:hAnsiTheme="minorHAnsi" w:cstheme="minorHAnsi"/>
        </w:rPr>
        <w:t xml:space="preserve"> utasítása alapján a biztonság tudatosság visszamérése megvalósulhat gyakorlati teszteléssel. Szimulált biztonsági incidens(ek) keretében (adathalász kampány). </w:t>
      </w:r>
    </w:p>
    <w:p w14:paraId="50D02997" w14:textId="77777777" w:rsidR="00CE0087" w:rsidRDefault="00CE0087" w:rsidP="00EF156C">
      <w:pPr>
        <w:rPr>
          <w:rFonts w:asciiTheme="minorHAnsi" w:hAnsiTheme="minorHAnsi" w:cstheme="minorHAnsi"/>
        </w:rPr>
      </w:pPr>
    </w:p>
    <w:p w14:paraId="441C4C65" w14:textId="77777777" w:rsidR="00CE0087" w:rsidRDefault="00CE0087" w:rsidP="00CE0087">
      <w:pPr>
        <w:pStyle w:val="Heading2"/>
      </w:pPr>
      <w:bookmarkStart w:id="36" w:name="_Toc154080588"/>
      <w:r>
        <w:t>Kilépés</w:t>
      </w:r>
      <w:bookmarkEnd w:id="36"/>
    </w:p>
    <w:p w14:paraId="731164B4" w14:textId="77777777" w:rsidR="00CE0087" w:rsidRDefault="00CE0087" w:rsidP="00CE0087">
      <w:pPr>
        <w:pStyle w:val="Heading3"/>
      </w:pPr>
      <w:bookmarkStart w:id="37" w:name="_Toc154080589"/>
      <w:r>
        <w:t>Normál</w:t>
      </w:r>
      <w:bookmarkEnd w:id="37"/>
    </w:p>
    <w:p w14:paraId="6098B33B" w14:textId="0CF3851D" w:rsidR="00A47BCA" w:rsidRDefault="00CE0087" w:rsidP="00CE0087">
      <w:r>
        <w:t xml:space="preserve">A munkavállaló kilépését </w:t>
      </w:r>
      <w:r w:rsidR="00E8559E">
        <w:t xml:space="preserve">a HR jelzi. Az utolsó aktív munkában töltött napon az IT vezető megszünteti az összes felhasználói hozzáférést, </w:t>
      </w:r>
      <w:r w:rsidR="00EF7C18">
        <w:t xml:space="preserve">jogosultságot, törli a központi jogosultságkezelő rendszerből(AD) </w:t>
      </w:r>
      <w:r w:rsidR="00E8559E">
        <w:t>és vissza veszi a kiadott eszközöket</w:t>
      </w:r>
      <w:r w:rsidR="00697D8B">
        <w:t>.</w:t>
      </w:r>
      <w:r w:rsidR="00E8559E">
        <w:t xml:space="preserve"> Abban az esetben, ha engedélyezve volt a kilépő munkavállaló számára a CSFK által biztosított eszközökön a magán célú használat, úgy a munkavállalónak lehetőséget biztosít az IT vezető, hogy a saját adatait, dokumentumait kimentse egy saját adathordozóra. A kimentett adatokat az IBF ellenőrizheti, ha a munkavállaló kritikus rendszerekhez, </w:t>
      </w:r>
      <w:r w:rsidR="00E8559E">
        <w:lastRenderedPageBreak/>
        <w:t xml:space="preserve">adatkörökhöz rendelkezett hozzáféréssel. A munkavállaló email címe megszüntetésre kerül az adatvédelmi elvárásoknak megfelelően. A munkaviszonnyal összefüggő adatait archiválják az IT vezető által kijelöl helyre. Az eszközeiről minden adatot törölnek és „alap” </w:t>
      </w:r>
      <w:r w:rsidR="001834D4">
        <w:t xml:space="preserve">helyzetbe állítja az IT üzemeltetés. </w:t>
      </w:r>
    </w:p>
    <w:p w14:paraId="674253D8" w14:textId="2AEF6AE1" w:rsidR="00A47BCA" w:rsidRDefault="00A47BCA" w:rsidP="00A47BCA">
      <w:pPr>
        <w:pStyle w:val="Heading3"/>
      </w:pPr>
      <w:bookmarkStart w:id="38" w:name="_Toc154080590"/>
      <w:r>
        <w:t>Egyedi megállapodás</w:t>
      </w:r>
      <w:bookmarkEnd w:id="38"/>
    </w:p>
    <w:p w14:paraId="4FE71777" w14:textId="1F9AE911" w:rsidR="00CE0087" w:rsidRDefault="00A47BCA" w:rsidP="00CE0087">
      <w:r>
        <w:t xml:space="preserve">A CSFK munkatársai és kutatói részét képezik a nemzetközi kutatóhálózatoknak, így elfogadott gyakorlat, hogy a CSFK egyedi megállapodások alapján szolgáltatásokat(levelezés, web felület) biztosít a nem munkaviszonyban lévő kutatók számára. Jelen IBSZ-ben szabályozott biztonsági elvárások egyenszilárd módon vonatkoznak az ilyen esetekre is.    </w:t>
      </w:r>
    </w:p>
    <w:p w14:paraId="1A8F816A" w14:textId="0FAB93FB" w:rsidR="00CE0EF5" w:rsidRDefault="00CE0087" w:rsidP="00CE0087">
      <w:pPr>
        <w:pStyle w:val="Heading3"/>
      </w:pPr>
      <w:bookmarkStart w:id="39" w:name="_Toc154080591"/>
      <w:r>
        <w:t>Rendkívüli</w:t>
      </w:r>
      <w:r w:rsidR="00EF7C18">
        <w:t xml:space="preserve"> (</w:t>
      </w:r>
      <w:r w:rsidR="0089023E">
        <w:t>fegyelmi intézkedések</w:t>
      </w:r>
      <w:r w:rsidR="00EF7C18">
        <w:t>)</w:t>
      </w:r>
      <w:bookmarkEnd w:id="39"/>
      <w:r>
        <w:t xml:space="preserve"> </w:t>
      </w:r>
      <w:r w:rsidR="00CE0EF5">
        <w:t xml:space="preserve">  </w:t>
      </w:r>
    </w:p>
    <w:p w14:paraId="56F7D1E5" w14:textId="754670A4" w:rsidR="00E8559E" w:rsidRDefault="00EF7C18" w:rsidP="00E8559E">
      <w:r>
        <w:t>A Főigazgató jelzése alapján az IT vezető azonnal megszünteti a felhasználó</w:t>
      </w:r>
      <w:r w:rsidR="0089023E">
        <w:t xml:space="preserve"> vagy szolgáltató</w:t>
      </w:r>
      <w:r>
        <w:t xml:space="preserve"> minden hozzáférését a CSFK rendszereihez és zárolja az eszközeit. Az IBF párhuzamosan nyomozati eljárást indít, melynek során megkísérli rekonstruálni a felhasználó múltbeli aktivitásait, közben minden érdemi bizonyítékot begyűjt</w:t>
      </w:r>
      <w:r w:rsidR="00A47BCA">
        <w:t xml:space="preserve"> és dokumentál</w:t>
      </w:r>
      <w:r>
        <w:t>.</w:t>
      </w:r>
      <w:r w:rsidR="00A47BCA">
        <w:t xml:space="preserve"> Az IBF tájékoztatja a Főigazgatót és átadja a vizsgálatának eredményét, aki döntést hoz a további lépésekről.  </w:t>
      </w:r>
      <w:r>
        <w:t xml:space="preserve">   </w:t>
      </w:r>
    </w:p>
    <w:p w14:paraId="6E61E1E9" w14:textId="0D4238DB" w:rsidR="004745DB" w:rsidRDefault="004745DB" w:rsidP="004745DB">
      <w:pPr>
        <w:pStyle w:val="Heading1"/>
      </w:pPr>
      <w:bookmarkStart w:id="40" w:name="_Toc154080592"/>
      <w:r>
        <w:t>Külső elektronikus információs rendszerek szolgáltatásai</w:t>
      </w:r>
      <w:bookmarkEnd w:id="40"/>
    </w:p>
    <w:p w14:paraId="6B3B81B4" w14:textId="5698A29E" w:rsidR="004745DB" w:rsidRDefault="0049304E" w:rsidP="004745DB">
      <w:r>
        <w:t>A CSFK</w:t>
      </w:r>
      <w:r w:rsidR="004745DB">
        <w:t xml:space="preserve"> szerződéses kötelezettségként követeli meg, hogy a</w:t>
      </w:r>
      <w:r>
        <w:t xml:space="preserve">z </w:t>
      </w:r>
      <w:r w:rsidR="004745DB">
        <w:t xml:space="preserve">igénybe vett </w:t>
      </w:r>
      <w:r>
        <w:t xml:space="preserve">informatikai </w:t>
      </w:r>
      <w:r w:rsidR="004745DB">
        <w:t>szolgáltatás</w:t>
      </w:r>
      <w:r>
        <w:t>ok</w:t>
      </w:r>
      <w:r w:rsidR="004745DB">
        <w:t xml:space="preserve"> megfeleljenek a</w:t>
      </w:r>
      <w:r>
        <w:t xml:space="preserve"> jelen IBSZ-ban definiált </w:t>
      </w:r>
      <w:r w:rsidR="004745DB">
        <w:t>követelménye</w:t>
      </w:r>
      <w:r>
        <w:t>knek.</w:t>
      </w:r>
      <w:r w:rsidR="00052B15">
        <w:t xml:space="preserve"> A megfelelő szintű védelmi intézkedések megvalósulását jogi kötelezettséggel és audit tűrési kötelezettséggel biztosítja. A kritikus rendszerek esetén, exit stratégiát dolgoz ki, amely magába foglalja a kockázatarányos anyagi</w:t>
      </w:r>
      <w:r w:rsidR="002863C6">
        <w:t xml:space="preserve"> kártérítési</w:t>
      </w:r>
      <w:r w:rsidR="00052B15">
        <w:t xml:space="preserve"> és biztosítási feltéte</w:t>
      </w:r>
      <w:r w:rsidR="002863C6">
        <w:t xml:space="preserve">lek kikényszerítését. </w:t>
      </w:r>
      <w:r w:rsidR="00052B15">
        <w:t xml:space="preserve">   </w:t>
      </w:r>
    </w:p>
    <w:p w14:paraId="79A00901" w14:textId="77777777" w:rsidR="0052325E" w:rsidRDefault="00224180" w:rsidP="0052325E">
      <w:r>
        <w:t xml:space="preserve">A CSFK részletes nyilvántartást vezet a külső szolgáltatókról, melyben </w:t>
      </w:r>
      <w:r w:rsidR="0052325E">
        <w:t>vezeti:</w:t>
      </w:r>
    </w:p>
    <w:p w14:paraId="748CED1B" w14:textId="788A3642" w:rsidR="0052325E" w:rsidRDefault="0052325E">
      <w:pPr>
        <w:pStyle w:val="ListParagraph"/>
        <w:numPr>
          <w:ilvl w:val="0"/>
          <w:numId w:val="19"/>
        </w:numPr>
      </w:pPr>
      <w:r>
        <w:t xml:space="preserve">az adott szolgáltató nevét , elérhetőségeit, feladatát, </w:t>
      </w:r>
    </w:p>
    <w:p w14:paraId="01F79DCB" w14:textId="50129939" w:rsidR="00224180" w:rsidRDefault="0052325E">
      <w:pPr>
        <w:pStyle w:val="ListParagraph"/>
        <w:numPr>
          <w:ilvl w:val="0"/>
          <w:numId w:val="19"/>
        </w:numPr>
      </w:pPr>
      <w:r>
        <w:t>a</w:t>
      </w:r>
      <w:r w:rsidR="00224180">
        <w:t xml:space="preserve"> CSFK oldali kapcsolattartó nevét, szerepét, </w:t>
      </w:r>
      <w:r>
        <w:t>feladatait,</w:t>
      </w:r>
    </w:p>
    <w:p w14:paraId="0D0F6D91" w14:textId="54E32BBD" w:rsidR="0052325E" w:rsidRDefault="0052325E">
      <w:pPr>
        <w:pStyle w:val="ListParagraph"/>
        <w:numPr>
          <w:ilvl w:val="0"/>
          <w:numId w:val="19"/>
        </w:numPr>
      </w:pPr>
      <w:r>
        <w:t xml:space="preserve">a szolgáltatás minőségére(SLA) vonatkozó külső és belső ellenőrzés módját. </w:t>
      </w:r>
    </w:p>
    <w:p w14:paraId="0BBDD0E0" w14:textId="77777777" w:rsidR="0052325E" w:rsidRDefault="0052325E" w:rsidP="0052325E"/>
    <w:p w14:paraId="2B3521BE" w14:textId="1C5A32F7" w:rsidR="0052325E" w:rsidRDefault="0052325E" w:rsidP="0052325E">
      <w:r>
        <w:t xml:space="preserve">A külső szolgáltatók nyilvántartása </w:t>
      </w:r>
      <w:r w:rsidR="008A672D">
        <w:t>„</w:t>
      </w:r>
      <w:r w:rsidR="008A672D" w:rsidRPr="008A672D">
        <w:t>CSFK_BIA_Adatvagyon_nyilvántartás_v01_20230922</w:t>
      </w:r>
      <w:r w:rsidR="008A672D">
        <w:t>” dokumentumban</w:t>
      </w:r>
      <w:r>
        <w:t xml:space="preserve"> érhető el.</w:t>
      </w:r>
    </w:p>
    <w:p w14:paraId="70C588FC" w14:textId="36DDEC57" w:rsidR="006D24FB" w:rsidRDefault="0052325E" w:rsidP="006D24FB">
      <w:pPr>
        <w:pStyle w:val="Heading1"/>
        <w:rPr>
          <w:rFonts w:asciiTheme="minorHAnsi" w:hAnsiTheme="minorHAnsi" w:cstheme="minorHAnsi"/>
        </w:rPr>
      </w:pPr>
      <w:bookmarkStart w:id="41" w:name="_Toc154080593"/>
      <w:r w:rsidRPr="0052325E">
        <w:rPr>
          <w:rFonts w:asciiTheme="minorHAnsi" w:hAnsiTheme="minorHAnsi" w:cstheme="minorHAnsi"/>
        </w:rPr>
        <w:t>Az elektronikus információs rendszer mentései</w:t>
      </w:r>
      <w:bookmarkEnd w:id="41"/>
    </w:p>
    <w:p w14:paraId="01704CF7" w14:textId="4234C6DE" w:rsidR="00D73080" w:rsidRDefault="00D93577" w:rsidP="0052325E">
      <w:r>
        <w:t xml:space="preserve">A CSFK napi rendszerességű mentéseket készít a felhasználói adatokról, ezzel 24 órás helyreállítási időre (RTO) </w:t>
      </w:r>
      <w:r w:rsidR="004C3390">
        <w:t>rendezkedik be</w:t>
      </w:r>
      <w:r>
        <w:t>. A rendszerek mentése frissítés vagy jelentős konf</w:t>
      </w:r>
      <w:r w:rsidR="00D73080">
        <w:t>i</w:t>
      </w:r>
      <w:r>
        <w:t xml:space="preserve">gurációs változás esetén valósul meg. </w:t>
      </w:r>
    </w:p>
    <w:p w14:paraId="5ED0EE8A" w14:textId="50D11DC7" w:rsidR="0052325E" w:rsidRDefault="00D93577" w:rsidP="0052325E">
      <w:r>
        <w:t xml:space="preserve">A CSFK védi a mentett állományok bizalmasságát, sértetlenségét és rendelkezésre állását mind az elsődleges, mind a másodlagos tárolási helyszínen.    </w:t>
      </w:r>
    </w:p>
    <w:p w14:paraId="6BFED520" w14:textId="634E9C79" w:rsidR="0052325E" w:rsidRDefault="0052325E" w:rsidP="0052325E">
      <w:r w:rsidRPr="00610952">
        <w:t>Megbízhatósági és sértetlenségi teszt</w:t>
      </w:r>
      <w:r w:rsidR="00D73080" w:rsidRPr="00610952">
        <w:t>ek alkalomszerűen valósulnak meg, mert a kezelt adatkörök statikussága nem indokolja.</w:t>
      </w:r>
      <w:r w:rsidR="00D73080">
        <w:t xml:space="preserve">  </w:t>
      </w:r>
    </w:p>
    <w:p w14:paraId="0FD0C960" w14:textId="610BFA48" w:rsidR="0052325E" w:rsidRDefault="0052325E" w:rsidP="0052325E">
      <w:r>
        <w:t>Helyreállítási teszt</w:t>
      </w:r>
      <w:r w:rsidR="00D73080">
        <w:t xml:space="preserve">et a CSFK éves rendszerességgel végez, melynek során </w:t>
      </w:r>
      <w:r w:rsidR="00370BDB">
        <w:t xml:space="preserve">egy </w:t>
      </w:r>
      <w:r w:rsidR="00D73080">
        <w:t xml:space="preserve"> teljes rendszer és felhasználói adatvisszaállítás valósul meg. </w:t>
      </w:r>
    </w:p>
    <w:p w14:paraId="0E8D512D" w14:textId="744F249F" w:rsidR="0052325E" w:rsidRDefault="00A02696" w:rsidP="0052325E">
      <w:r>
        <w:lastRenderedPageBreak/>
        <w:t>A mentések, beleértve a k</w:t>
      </w:r>
      <w:r w:rsidR="0052325E">
        <w:t xml:space="preserve">ritikus információk </w:t>
      </w:r>
      <w:r w:rsidR="00370BDB">
        <w:t>mentés</w:t>
      </w:r>
      <w:r>
        <w:t>ét is,</w:t>
      </w:r>
      <w:r w:rsidR="00370BDB">
        <w:t xml:space="preserve"> </w:t>
      </w:r>
      <w:r w:rsidR="0052325E">
        <w:t>elkülönít</w:t>
      </w:r>
      <w:r w:rsidR="00370BDB">
        <w:t xml:space="preserve">ve kerülnek </w:t>
      </w:r>
      <w:r w:rsidR="0052325E">
        <w:t>tárol</w:t>
      </w:r>
      <w:r w:rsidR="00370BDB">
        <w:t>ásra</w:t>
      </w:r>
      <w:r w:rsidR="0052325E">
        <w:t>.</w:t>
      </w:r>
    </w:p>
    <w:p w14:paraId="71AE1C38" w14:textId="12D94F92" w:rsidR="006D24FB" w:rsidRPr="008A6B6C" w:rsidRDefault="006D24FB" w:rsidP="006D24FB">
      <w:pPr>
        <w:pStyle w:val="Heading1"/>
        <w:rPr>
          <w:rFonts w:asciiTheme="minorHAnsi" w:hAnsiTheme="minorHAnsi" w:cstheme="minorHAnsi"/>
        </w:rPr>
      </w:pPr>
      <w:bookmarkStart w:id="42" w:name="_Toc154080594"/>
      <w:r w:rsidRPr="008A6B6C">
        <w:rPr>
          <w:rFonts w:asciiTheme="minorHAnsi" w:hAnsiTheme="minorHAnsi" w:cstheme="minorHAnsi"/>
        </w:rPr>
        <w:t>Fizikai biztonság</w:t>
      </w:r>
      <w:bookmarkEnd w:id="42"/>
    </w:p>
    <w:p w14:paraId="3F60ED8B" w14:textId="77777777" w:rsidR="008A6B6C" w:rsidRDefault="00A075F4" w:rsidP="006D24FB">
      <w:pPr>
        <w:rPr>
          <w:rFonts w:asciiTheme="minorHAnsi" w:hAnsiTheme="minorHAnsi" w:cstheme="minorHAnsi"/>
        </w:rPr>
      </w:pPr>
      <w:r w:rsidRPr="008A6B6C">
        <w:rPr>
          <w:rFonts w:asciiTheme="minorHAnsi" w:hAnsiTheme="minorHAnsi" w:cstheme="minorHAnsi"/>
        </w:rPr>
        <w:t>A szervezet fizikai biztonsági zónákat alakított ki. Megkülönböztet irodai környezetet és géptere</w:t>
      </w:r>
      <w:r w:rsidR="008A6B6C" w:rsidRPr="008A6B6C">
        <w:rPr>
          <w:rFonts w:asciiTheme="minorHAnsi" w:hAnsiTheme="minorHAnsi" w:cstheme="minorHAnsi"/>
        </w:rPr>
        <w:t>m</w:t>
      </w:r>
      <w:r w:rsidRPr="008A6B6C">
        <w:rPr>
          <w:rFonts w:asciiTheme="minorHAnsi" w:hAnsiTheme="minorHAnsi" w:cstheme="minorHAnsi"/>
        </w:rPr>
        <w:t xml:space="preserve"> /szerverterem </w:t>
      </w:r>
      <w:r w:rsidR="008A6B6C" w:rsidRPr="008A6B6C">
        <w:rPr>
          <w:rFonts w:asciiTheme="minorHAnsi" w:hAnsiTheme="minorHAnsi" w:cstheme="minorHAnsi"/>
        </w:rPr>
        <w:t>környezetet. Az irodai környezet védelmét csak a telephelyeken működtetett beléptető rendszer jelenti. A gépterem /szerverterem környezet védelmét biztonsági zárral védett ajtók fokozzák a beléptető rendszeren túl.</w:t>
      </w:r>
    </w:p>
    <w:p w14:paraId="42C25B1E" w14:textId="36C90C54" w:rsidR="008A6B6C" w:rsidRPr="008A6B6C" w:rsidRDefault="008A6B6C" w:rsidP="006D24FB">
      <w:pPr>
        <w:rPr>
          <w:rFonts w:asciiTheme="minorHAnsi" w:hAnsiTheme="minorHAnsi" w:cstheme="minorHAnsi"/>
        </w:rPr>
      </w:pPr>
      <w:r>
        <w:rPr>
          <w:rFonts w:asciiTheme="minorHAnsi" w:hAnsiTheme="minorHAnsi" w:cstheme="minorHAnsi"/>
        </w:rPr>
        <w:t xml:space="preserve">Vezetett látogatói túrák esetén a CSFK bemutatja a belső működésének publikus részét és a kutatási környezetet, az épületet, amelyben kifejti működését. Ilyen esetekben az iroda helyiségek zárása és a vendégek folyamatos felügyelete jelenti a védelmet. </w:t>
      </w:r>
      <w:r w:rsidRPr="008A6B6C">
        <w:rPr>
          <w:rFonts w:asciiTheme="minorHAnsi" w:hAnsiTheme="minorHAnsi" w:cstheme="minorHAnsi"/>
        </w:rPr>
        <w:t xml:space="preserve">  </w:t>
      </w:r>
    </w:p>
    <w:p w14:paraId="31C94BB0" w14:textId="0F808EF9" w:rsidR="004B2854" w:rsidRPr="00A075F4" w:rsidRDefault="006D24FB" w:rsidP="00017DC4">
      <w:pPr>
        <w:pStyle w:val="Heading1"/>
        <w:rPr>
          <w:rFonts w:asciiTheme="minorHAnsi" w:hAnsiTheme="minorHAnsi" w:cstheme="minorHAnsi"/>
        </w:rPr>
      </w:pPr>
      <w:bookmarkStart w:id="43" w:name="_Toc154080595"/>
      <w:r w:rsidRPr="00A075F4">
        <w:rPr>
          <w:rFonts w:asciiTheme="minorHAnsi" w:hAnsiTheme="minorHAnsi" w:cstheme="minorHAnsi"/>
        </w:rPr>
        <w:t>Rendszer és szolgáltatás beszerzés</w:t>
      </w:r>
      <w:bookmarkEnd w:id="43"/>
    </w:p>
    <w:p w14:paraId="710606CF" w14:textId="0617C0CC" w:rsidR="006D24FB" w:rsidRPr="00FD1F71" w:rsidRDefault="00A075F4" w:rsidP="006D24FB">
      <w:pPr>
        <w:rPr>
          <w:rFonts w:asciiTheme="minorHAnsi" w:hAnsiTheme="minorHAnsi" w:cstheme="minorHAnsi"/>
        </w:rPr>
      </w:pPr>
      <w:r w:rsidRPr="00A075F4">
        <w:rPr>
          <w:rFonts w:asciiTheme="minorHAnsi" w:hAnsiTheme="minorHAnsi" w:cstheme="minorHAnsi"/>
        </w:rPr>
        <w:t>Az informatikai rendszer fejlesztésével kapcsolatos szolgáltatások és termékek beszerzése az IT vezető és az IBF bevonásával valósulhat meg kizárólag. A két szerepkör biztosítja a változások helyes megvalósítását és felkészíthetik a CSFK rendszerét a fejlesztésekre.</w:t>
      </w:r>
      <w:r>
        <w:rPr>
          <w:rFonts w:asciiTheme="minorHAnsi" w:hAnsiTheme="minorHAnsi" w:cstheme="minorHAnsi"/>
        </w:rPr>
        <w:t xml:space="preserve"> </w:t>
      </w:r>
    </w:p>
    <w:p w14:paraId="1E3480D3" w14:textId="77777777" w:rsidR="00FD1F71" w:rsidRPr="001F5407" w:rsidRDefault="00FD1F71" w:rsidP="00FD1F71">
      <w:pPr>
        <w:pStyle w:val="Heading1"/>
        <w:rPr>
          <w:rFonts w:asciiTheme="minorHAnsi" w:hAnsiTheme="minorHAnsi" w:cstheme="minorHAnsi"/>
        </w:rPr>
      </w:pPr>
      <w:bookmarkStart w:id="44" w:name="_Toc154080596"/>
      <w:r w:rsidRPr="001F5407">
        <w:rPr>
          <w:rFonts w:asciiTheme="minorHAnsi" w:hAnsiTheme="minorHAnsi" w:cstheme="minorHAnsi"/>
        </w:rPr>
        <w:t>Konfigurációkezelés</w:t>
      </w:r>
      <w:bookmarkEnd w:id="44"/>
    </w:p>
    <w:p w14:paraId="07654FD2" w14:textId="77777777" w:rsidR="001E6031" w:rsidRDefault="00F6608F" w:rsidP="00FD1F71">
      <w:pPr>
        <w:rPr>
          <w:rFonts w:asciiTheme="minorHAnsi" w:hAnsiTheme="minorHAnsi" w:cstheme="minorHAnsi"/>
        </w:rPr>
      </w:pPr>
      <w:r w:rsidRPr="001E6031">
        <w:rPr>
          <w:rFonts w:asciiTheme="minorHAnsi" w:hAnsiTheme="minorHAnsi" w:cstheme="minorHAnsi"/>
        </w:rPr>
        <w:t>Az IT vezető jóváhagyását követően lehetséges módosítani a Back Office folyamatait érintő</w:t>
      </w:r>
      <w:r w:rsidR="001E6031" w:rsidRPr="001E6031">
        <w:rPr>
          <w:rFonts w:asciiTheme="minorHAnsi" w:hAnsiTheme="minorHAnsi" w:cstheme="minorHAnsi"/>
        </w:rPr>
        <w:t xml:space="preserve"> kiszolgáló rendszerek konfigurációján. A módosításokat lehetőség szerint tesztelni kell, majd a sikeres tesztet követően kerülhet sor az élesítésre. A változásokat minden esetben precízen dokumentálni kell a végrehajtónak.</w:t>
      </w:r>
    </w:p>
    <w:p w14:paraId="3F98E8DD" w14:textId="67227F16" w:rsidR="001F5407" w:rsidRDefault="001F5407" w:rsidP="00FD1F71">
      <w:pPr>
        <w:rPr>
          <w:rFonts w:asciiTheme="minorHAnsi" w:hAnsiTheme="minorHAnsi" w:cstheme="minorHAnsi"/>
        </w:rPr>
      </w:pPr>
      <w:r>
        <w:rPr>
          <w:rFonts w:asciiTheme="minorHAnsi" w:hAnsiTheme="minorHAnsi" w:cstheme="minorHAnsi"/>
        </w:rPr>
        <w:t xml:space="preserve">Minden új rendszer esetében a CSFK IT vezetője által jóváhagyott alapkonfigurációt kell alkalmazni és szükség esetén azon módosításokat elvégezni. </w:t>
      </w:r>
    </w:p>
    <w:p w14:paraId="0DC786D9" w14:textId="6A912C0E" w:rsidR="001F5407" w:rsidRPr="001E6031" w:rsidRDefault="001F5407" w:rsidP="00FD1F71">
      <w:pPr>
        <w:rPr>
          <w:rFonts w:asciiTheme="minorHAnsi" w:hAnsiTheme="minorHAnsi" w:cstheme="minorHAnsi"/>
        </w:rPr>
      </w:pPr>
      <w:r>
        <w:rPr>
          <w:rFonts w:asciiTheme="minorHAnsi" w:hAnsiTheme="minorHAnsi" w:cstheme="minorHAnsi"/>
        </w:rPr>
        <w:t xml:space="preserve">A felhasználók nem jogosultak szoftvereket telepíteni a rendszerekre, még a szabad felhasználású szoftvereket sem, mert azok valódi tartalmának ellenőrzése aránytalanául nagy költséggel járna. </w:t>
      </w:r>
    </w:p>
    <w:p w14:paraId="58FE3DDC" w14:textId="77777777" w:rsidR="001F5407" w:rsidRDefault="001F5407" w:rsidP="001E6031">
      <w:pPr>
        <w:rPr>
          <w:rFonts w:asciiTheme="minorHAnsi" w:hAnsiTheme="minorHAnsi" w:cstheme="minorHAnsi"/>
        </w:rPr>
      </w:pPr>
    </w:p>
    <w:p w14:paraId="6FAE2055" w14:textId="5E540986" w:rsidR="001E6031" w:rsidRPr="001E6031" w:rsidRDefault="001E6031" w:rsidP="001E6031">
      <w:pPr>
        <w:rPr>
          <w:rFonts w:asciiTheme="minorHAnsi" w:hAnsiTheme="minorHAnsi" w:cstheme="minorHAnsi"/>
        </w:rPr>
      </w:pPr>
      <w:r w:rsidRPr="001E6031">
        <w:rPr>
          <w:rFonts w:asciiTheme="minorHAnsi" w:hAnsiTheme="minorHAnsi" w:cstheme="minorHAnsi"/>
        </w:rPr>
        <w:t xml:space="preserve">A Kutatók rendszereiben nem szükséges és indokolt a konfigurációkezelés erős kontrollja. </w:t>
      </w:r>
    </w:p>
    <w:p w14:paraId="25A02DB7" w14:textId="77777777" w:rsidR="001E6031" w:rsidRDefault="001E6031" w:rsidP="00FD1F71">
      <w:pPr>
        <w:rPr>
          <w:rFonts w:asciiTheme="minorHAnsi" w:hAnsiTheme="minorHAnsi" w:cstheme="minorHAnsi"/>
        </w:rPr>
      </w:pPr>
    </w:p>
    <w:p w14:paraId="4258902A" w14:textId="24D54AB8" w:rsidR="001E6031" w:rsidRPr="001E6031" w:rsidRDefault="001E6031" w:rsidP="00FD1F71">
      <w:pPr>
        <w:rPr>
          <w:rFonts w:asciiTheme="minorHAnsi" w:hAnsiTheme="minorHAnsi" w:cstheme="minorHAnsi"/>
        </w:rPr>
      </w:pPr>
      <w:r w:rsidRPr="001E6031">
        <w:rPr>
          <w:rFonts w:asciiTheme="minorHAnsi" w:hAnsiTheme="minorHAnsi" w:cstheme="minorHAnsi"/>
        </w:rPr>
        <w:t xml:space="preserve">A CSFK naprakész rendszerelem leltárt vezet, amiért az IT vezető a felelős. </w:t>
      </w:r>
    </w:p>
    <w:p w14:paraId="7562DB2F" w14:textId="404362A4" w:rsidR="001E6031" w:rsidRPr="001E6031" w:rsidRDefault="001E6031" w:rsidP="00FD1F71">
      <w:pPr>
        <w:rPr>
          <w:rFonts w:asciiTheme="minorHAnsi" w:hAnsiTheme="minorHAnsi" w:cstheme="minorHAnsi"/>
        </w:rPr>
      </w:pPr>
      <w:r w:rsidRPr="001E6031">
        <w:rPr>
          <w:rFonts w:asciiTheme="minorHAnsi" w:hAnsiTheme="minorHAnsi" w:cstheme="minorHAnsi"/>
        </w:rPr>
        <w:t>Minden CSFK munkavállalóra igaz, hogy nem valósíthatja meg a szerzői</w:t>
      </w:r>
      <w:r>
        <w:rPr>
          <w:rStyle w:val="FootnoteReference"/>
          <w:rFonts w:asciiTheme="minorHAnsi" w:hAnsiTheme="minorHAnsi" w:cstheme="minorHAnsi"/>
        </w:rPr>
        <w:footnoteReference w:id="2"/>
      </w:r>
      <w:r w:rsidRPr="001E6031">
        <w:rPr>
          <w:rFonts w:asciiTheme="minorHAnsi" w:hAnsiTheme="minorHAnsi" w:cstheme="minorHAnsi"/>
        </w:rPr>
        <w:t xml:space="preserve"> és szomszédos jogok megsértését és nem használhat munkavégzésével összefüggésben olyan szoftvereket, amelyek illegális forrásból lettek beszerezve.  </w:t>
      </w:r>
    </w:p>
    <w:p w14:paraId="74A2CE67" w14:textId="77777777" w:rsidR="001E6031" w:rsidRDefault="001E6031" w:rsidP="00FD1F71">
      <w:pPr>
        <w:rPr>
          <w:rFonts w:asciiTheme="minorHAnsi" w:hAnsiTheme="minorHAnsi" w:cstheme="minorHAnsi"/>
        </w:rPr>
      </w:pPr>
    </w:p>
    <w:p w14:paraId="373B6F3E" w14:textId="2526612E" w:rsidR="00F6608F" w:rsidRDefault="00F6608F" w:rsidP="00FD1F71">
      <w:pPr>
        <w:rPr>
          <w:rFonts w:asciiTheme="minorHAnsi" w:hAnsiTheme="minorHAnsi" w:cstheme="minorHAnsi"/>
          <w:highlight w:val="yellow"/>
        </w:rPr>
      </w:pPr>
    </w:p>
    <w:p w14:paraId="1A164D35" w14:textId="27951B4F" w:rsidR="000E158A" w:rsidRDefault="000E158A" w:rsidP="000E158A">
      <w:pPr>
        <w:pStyle w:val="Heading1"/>
      </w:pPr>
      <w:bookmarkStart w:id="45" w:name="_Toc154080597"/>
      <w:r>
        <w:lastRenderedPageBreak/>
        <w:t>Szoftver életút</w:t>
      </w:r>
      <w:bookmarkEnd w:id="45"/>
    </w:p>
    <w:p w14:paraId="0EC18539" w14:textId="3B131CD3" w:rsidR="000E158A" w:rsidRDefault="0028747D" w:rsidP="000E158A">
      <w:r>
        <w:t>A CSFK által használt szoftvereket naprak</w:t>
      </w:r>
      <w:r w:rsidR="00017FE8">
        <w:t xml:space="preserve">ész verzióban kell tartani. Rendszeresen ellenőrzi az IT üzemeltetés az elérhető frissítéseket és rendszer kritikusságától függően, teszt rendszerben végrehajtja a frissítést, majd ellenőrzést követően az éles rendszeren is végrehajtja a frissítést. Kevésbé kritikus rendszer esetén végrehajtható a frissítés az éles rendszeren is. </w:t>
      </w:r>
    </w:p>
    <w:p w14:paraId="4B69557E" w14:textId="79981ED8" w:rsidR="000E158A" w:rsidRDefault="000E158A" w:rsidP="000E158A">
      <w:pPr>
        <w:pStyle w:val="Heading1"/>
      </w:pPr>
      <w:bookmarkStart w:id="46" w:name="_Toc154080598"/>
      <w:r>
        <w:t>Egyedi fejlesztések</w:t>
      </w:r>
      <w:bookmarkEnd w:id="46"/>
    </w:p>
    <w:p w14:paraId="5FC0C581" w14:textId="09635A79" w:rsidR="000E158A" w:rsidRPr="000E158A" w:rsidRDefault="00017FE8" w:rsidP="000E158A">
      <w:r>
        <w:t xml:space="preserve">Egyedi szoftverkomponensek illesztése a CSFK rendszerébe kizárólag az IT vezető és az IBF engedélyével valósulhat meg. Az egyedi programok bevezetését megelőzően lehetőség szerint forráskód elemzés és a teszt környezetben történő viselkedés alapú vizsgálatokkal szükségesek. Az egyedi programok esetén elvárás, hogy mindenre kiterjedő rendszerdokumentáció kerüljön átadásra. </w:t>
      </w:r>
    </w:p>
    <w:p w14:paraId="484F5D57" w14:textId="77777777" w:rsidR="00FD1F71" w:rsidRPr="00FC6A8E" w:rsidRDefault="00FD1F71" w:rsidP="00FD1F71">
      <w:pPr>
        <w:pStyle w:val="Heading1"/>
        <w:rPr>
          <w:rFonts w:asciiTheme="minorHAnsi" w:hAnsiTheme="minorHAnsi" w:cstheme="minorHAnsi"/>
        </w:rPr>
      </w:pPr>
      <w:bookmarkStart w:id="47" w:name="_Toc154080599"/>
      <w:r w:rsidRPr="00FC6A8E">
        <w:rPr>
          <w:rFonts w:asciiTheme="minorHAnsi" w:hAnsiTheme="minorHAnsi" w:cstheme="minorHAnsi"/>
        </w:rPr>
        <w:t>Adathordozók védelme</w:t>
      </w:r>
      <w:bookmarkEnd w:id="47"/>
    </w:p>
    <w:p w14:paraId="09910266" w14:textId="3025390A" w:rsidR="00FC6A8E" w:rsidRPr="00FC6A8E" w:rsidRDefault="00FC6A8E" w:rsidP="00FC6A8E">
      <w:r w:rsidRPr="00FC6A8E">
        <w:t xml:space="preserve">Az adathordozókkal szembeni általános védelmi intézkedések alapján a munkatársak </w:t>
      </w:r>
      <w:r>
        <w:t xml:space="preserve">egyedi </w:t>
      </w:r>
      <w:r w:rsidRPr="00FC6A8E">
        <w:t xml:space="preserve">felelősséggel tartoznak a </w:t>
      </w:r>
      <w:r>
        <w:t xml:space="preserve">rájuk bízott eszközök </w:t>
      </w:r>
      <w:r w:rsidRPr="00FC6A8E">
        <w:t xml:space="preserve">helyes használatért és az állagmegóvásért. </w:t>
      </w:r>
      <w:r>
        <w:t>A</w:t>
      </w:r>
      <w:r w:rsidRPr="00FC6A8E">
        <w:t xml:space="preserve"> CSFK tevékenységével össze </w:t>
      </w:r>
      <w:r>
        <w:t>nem egyeztethető célokra nem szabad használni az eszközöket</w:t>
      </w:r>
      <w:r w:rsidRPr="00FC6A8E">
        <w:t>.</w:t>
      </w:r>
      <w:r>
        <w:t xml:space="preserve"> A személyes és üzletileg kritikus adatokat tartalmazó adathordozókat titkosítással kell ellátni, amelynek megvalósításában az IT vezető nyújt támogatást. Az Ilyen adatokat tartalmazó adathordozókat meghibásodás esetén tilos kiadni szerviz részére vagy visszaállíthatatlan adatmegsemmisítést követően lehetséges csak. </w:t>
      </w:r>
      <w:r w:rsidRPr="00FC6A8E">
        <w:t xml:space="preserve"> </w:t>
      </w:r>
    </w:p>
    <w:p w14:paraId="2D883B0D" w14:textId="77777777" w:rsidR="00FC6A8E" w:rsidRDefault="00FC6A8E" w:rsidP="00FD1F71">
      <w:pPr>
        <w:rPr>
          <w:rFonts w:asciiTheme="minorHAnsi" w:hAnsiTheme="minorHAnsi" w:cstheme="minorHAnsi"/>
        </w:rPr>
      </w:pPr>
    </w:p>
    <w:p w14:paraId="4AEC23C3" w14:textId="74548BB6" w:rsidR="00CC2055" w:rsidRPr="00FC6A8E" w:rsidRDefault="00CC2055" w:rsidP="00FD1F71">
      <w:pPr>
        <w:rPr>
          <w:rFonts w:asciiTheme="minorHAnsi" w:hAnsiTheme="minorHAnsi" w:cstheme="minorHAnsi"/>
        </w:rPr>
      </w:pPr>
      <w:r w:rsidRPr="00FC6A8E">
        <w:rPr>
          <w:rFonts w:asciiTheme="minorHAnsi" w:hAnsiTheme="minorHAnsi" w:cstheme="minorHAnsi"/>
        </w:rPr>
        <w:t>A CSFK által használt adathordozók több csoportra oszthatók</w:t>
      </w:r>
      <w:r w:rsidR="00FC6A8E">
        <w:rPr>
          <w:rFonts w:asciiTheme="minorHAnsi" w:hAnsiTheme="minorHAnsi" w:cstheme="minorHAnsi"/>
        </w:rPr>
        <w:t>:</w:t>
      </w:r>
    </w:p>
    <w:p w14:paraId="0D13C3B2" w14:textId="128D1F08" w:rsidR="00CC2055" w:rsidRPr="00FC6A8E" w:rsidRDefault="00CC2055" w:rsidP="00CC2055">
      <w:pPr>
        <w:pStyle w:val="Heading2"/>
      </w:pPr>
      <w:bookmarkStart w:id="48" w:name="_Toc154080600"/>
      <w:r w:rsidRPr="00FC6A8E">
        <w:t>Központi kiszolgáló szerver infrastruktúrában használt adathordozók.</w:t>
      </w:r>
      <w:bookmarkEnd w:id="48"/>
      <w:r w:rsidRPr="00FC6A8E">
        <w:t xml:space="preserve">  </w:t>
      </w:r>
    </w:p>
    <w:p w14:paraId="3FEB62E2" w14:textId="1EE87375" w:rsidR="00CC2055" w:rsidRPr="00FC6A8E" w:rsidRDefault="00CC2055" w:rsidP="00FD1F71">
      <w:pPr>
        <w:rPr>
          <w:rFonts w:asciiTheme="minorHAnsi" w:hAnsiTheme="minorHAnsi" w:cstheme="minorHAnsi"/>
        </w:rPr>
      </w:pPr>
      <w:r w:rsidRPr="00FC6A8E">
        <w:rPr>
          <w:rFonts w:asciiTheme="minorHAnsi" w:hAnsiTheme="minorHAnsi" w:cstheme="minorHAnsi"/>
        </w:rPr>
        <w:t xml:space="preserve">Fizikai és hálózati szeparáció révén (zárható szerverszoba), védett környezetben funkcionálnak. Meghibásuk esetén a garanciális feltételeket biztosító szervezettel kapcsolatban </w:t>
      </w:r>
      <w:r w:rsidR="00FC6A8E" w:rsidRPr="00FC6A8E">
        <w:rPr>
          <w:rFonts w:asciiTheme="minorHAnsi" w:hAnsiTheme="minorHAnsi" w:cstheme="minorHAnsi"/>
        </w:rPr>
        <w:t>szerződéses</w:t>
      </w:r>
      <w:r w:rsidRPr="00FC6A8E">
        <w:rPr>
          <w:rFonts w:asciiTheme="minorHAnsi" w:hAnsiTheme="minorHAnsi" w:cstheme="minorHAnsi"/>
        </w:rPr>
        <w:t xml:space="preserve"> garanciák biztosítanak védelmet.  </w:t>
      </w:r>
    </w:p>
    <w:p w14:paraId="4401D4AB" w14:textId="77777777" w:rsidR="00CC2055" w:rsidRPr="00FC6A8E" w:rsidRDefault="00CC2055" w:rsidP="00CC2055">
      <w:pPr>
        <w:pStyle w:val="Heading2"/>
      </w:pPr>
      <w:bookmarkStart w:id="49" w:name="_Toc154080601"/>
      <w:r w:rsidRPr="00FC6A8E">
        <w:t>Back Office környezetben használt adathordozók</w:t>
      </w:r>
      <w:bookmarkEnd w:id="49"/>
    </w:p>
    <w:p w14:paraId="45D063FF" w14:textId="6AB16C8D" w:rsidR="00CC2055" w:rsidRPr="00FC6A8E" w:rsidRDefault="00CC2055" w:rsidP="00CC2055">
      <w:r w:rsidRPr="00FC6A8E">
        <w:t xml:space="preserve">Szeparált hálózati szegmensben működtetett eszközök esetén a vírusvédelmi rendszer és a felhasználók tudatos viselkedése jelentik a valós védelmet. </w:t>
      </w:r>
      <w:r w:rsidR="00FC6A8E" w:rsidRPr="00FC6A8E">
        <w:rPr>
          <w:rFonts w:asciiTheme="minorHAnsi" w:hAnsiTheme="minorHAnsi" w:cstheme="minorHAnsi"/>
        </w:rPr>
        <w:t>Meghibás</w:t>
      </w:r>
      <w:r w:rsidR="00697D8B">
        <w:rPr>
          <w:rFonts w:asciiTheme="minorHAnsi" w:hAnsiTheme="minorHAnsi" w:cstheme="minorHAnsi"/>
        </w:rPr>
        <w:t>odás</w:t>
      </w:r>
      <w:r w:rsidR="00FC6A8E" w:rsidRPr="00FC6A8E">
        <w:rPr>
          <w:rFonts w:asciiTheme="minorHAnsi" w:hAnsiTheme="minorHAnsi" w:cstheme="minorHAnsi"/>
        </w:rPr>
        <w:t>uk esetén a garanciális feltételeket biztosító szervezettel kapcsolatban szerződéses garanciák biztosítanak védelmet.</w:t>
      </w:r>
      <w:r w:rsidRPr="00FC6A8E">
        <w:t xml:space="preserve">  </w:t>
      </w:r>
    </w:p>
    <w:p w14:paraId="7343C4DF" w14:textId="53508339" w:rsidR="00CC2055" w:rsidRPr="00FC6A8E" w:rsidRDefault="00CC2055" w:rsidP="00CC2055">
      <w:pPr>
        <w:pStyle w:val="Heading2"/>
      </w:pPr>
      <w:bookmarkStart w:id="50" w:name="_Toc154080602"/>
      <w:r w:rsidRPr="00FC6A8E">
        <w:t>Kutatói környezet adathordozói</w:t>
      </w:r>
      <w:bookmarkEnd w:id="50"/>
    </w:p>
    <w:p w14:paraId="3A840F4D" w14:textId="5F6F70B4" w:rsidR="00CC2055" w:rsidRPr="00FC6A8E" w:rsidRDefault="00CC2055" w:rsidP="00CC2055">
      <w:r w:rsidRPr="00FC6A8E">
        <w:t xml:space="preserve">A kezelt adatok bizalmassága nem indokol további védelmi intézkedést, ellenben a sértetlenség és a rendelkezésre állás az adatok egyedisége miatt kiemelten fontos. </w:t>
      </w:r>
      <w:r w:rsidR="00FC6A8E" w:rsidRPr="00FC6A8E">
        <w:t xml:space="preserve">Az adatok egyedisége miatt tilos törlést végrehajtani az adathordozókon.  </w:t>
      </w:r>
    </w:p>
    <w:p w14:paraId="1682854E" w14:textId="77777777" w:rsidR="00FD1F71" w:rsidRPr="00F6608F" w:rsidRDefault="00FD1F71" w:rsidP="00FD1F71">
      <w:pPr>
        <w:pStyle w:val="Heading1"/>
        <w:rPr>
          <w:rFonts w:asciiTheme="minorHAnsi" w:hAnsiTheme="minorHAnsi" w:cstheme="minorHAnsi"/>
        </w:rPr>
      </w:pPr>
      <w:bookmarkStart w:id="51" w:name="_Toc154080603"/>
      <w:r w:rsidRPr="00F6608F">
        <w:rPr>
          <w:rFonts w:asciiTheme="minorHAnsi" w:hAnsiTheme="minorHAnsi" w:cstheme="minorHAnsi"/>
        </w:rPr>
        <w:lastRenderedPageBreak/>
        <w:t>Azonosítás és hitelesítés</w:t>
      </w:r>
      <w:bookmarkEnd w:id="51"/>
    </w:p>
    <w:p w14:paraId="12DEA4B9" w14:textId="1109F354" w:rsidR="00952DC3" w:rsidRPr="00F6608F" w:rsidRDefault="006C70BE" w:rsidP="00FD1F71">
      <w:pPr>
        <w:rPr>
          <w:rFonts w:asciiTheme="minorHAnsi" w:hAnsiTheme="minorHAnsi" w:cstheme="minorHAnsi"/>
        </w:rPr>
      </w:pPr>
      <w:r w:rsidRPr="00F6608F">
        <w:rPr>
          <w:rFonts w:asciiTheme="minorHAnsi" w:hAnsiTheme="minorHAnsi" w:cstheme="minorHAnsi"/>
        </w:rPr>
        <w:t xml:space="preserve">Az IT és a Gazdasági terület kezeli a jogosultságokat. A belső levelező rendszer segítségével történnek az igénylések, amelyeket a kijelölt munkatársak végrehajtanak. A felettes és/vagy a HR területtől érkezik az első, belépéskori igény a felhasználó és a hozzá párosított jogosultságok létrehozására. Minden felhasználó egy felhasználói névvel és egy első körben generált jelszóval </w:t>
      </w:r>
      <w:r w:rsidR="00952DC3" w:rsidRPr="00F6608F">
        <w:rPr>
          <w:rFonts w:asciiTheme="minorHAnsi" w:hAnsiTheme="minorHAnsi" w:cstheme="minorHAnsi"/>
        </w:rPr>
        <w:t xml:space="preserve">lesz képes belépni a CSFK rendszereibe. Az első belépést követően természetesen meg kell változtatni a kezdeti jelszót. </w:t>
      </w:r>
    </w:p>
    <w:p w14:paraId="5935760E" w14:textId="77777777" w:rsidR="00F6608F" w:rsidRPr="00F6608F" w:rsidRDefault="00F6608F" w:rsidP="00F6608F">
      <w:pPr>
        <w:rPr>
          <w:rFonts w:asciiTheme="minorHAnsi" w:hAnsiTheme="minorHAnsi" w:cstheme="minorHAnsi"/>
        </w:rPr>
      </w:pPr>
      <w:r w:rsidRPr="00F6608F">
        <w:rPr>
          <w:rFonts w:asciiTheme="minorHAnsi" w:hAnsiTheme="minorHAnsi" w:cstheme="minorHAnsi"/>
        </w:rPr>
        <w:t xml:space="preserve">A felhasználók kötelesek bizalmasan kezelni a felhasználói adataikat és fél évente meg kell változtatniuk a jelszavakat.  </w:t>
      </w:r>
    </w:p>
    <w:p w14:paraId="55BD460E" w14:textId="0D7CCF86" w:rsidR="00F6608F" w:rsidRPr="00F6608F" w:rsidRDefault="00F6608F" w:rsidP="00FD1F71">
      <w:pPr>
        <w:rPr>
          <w:rFonts w:asciiTheme="minorHAnsi" w:hAnsiTheme="minorHAnsi" w:cstheme="minorHAnsi"/>
        </w:rPr>
      </w:pPr>
      <w:r w:rsidRPr="00F6608F">
        <w:rPr>
          <w:rFonts w:asciiTheme="minorHAnsi" w:hAnsiTheme="minorHAnsi" w:cstheme="minorHAnsi"/>
        </w:rPr>
        <w:t xml:space="preserve">A jelszavaknak legalább 10 karakter hosszúságúnak kell lennie, tartalmazniuk kell kis és nagy betűt, számot és speciális karaktert, a minél nehezebb visszafejthetőség érdekében.  </w:t>
      </w:r>
    </w:p>
    <w:p w14:paraId="3DE48A1D" w14:textId="23A64496" w:rsidR="00952DC3" w:rsidRPr="00F6608F" w:rsidRDefault="00952DC3" w:rsidP="00FD1F71">
      <w:pPr>
        <w:rPr>
          <w:rFonts w:asciiTheme="minorHAnsi" w:hAnsiTheme="minorHAnsi" w:cstheme="minorHAnsi"/>
        </w:rPr>
      </w:pPr>
    </w:p>
    <w:p w14:paraId="2B71E13B" w14:textId="500A5280" w:rsidR="00952DC3" w:rsidRPr="00F6608F" w:rsidRDefault="00952DC3" w:rsidP="00FD1F71">
      <w:pPr>
        <w:rPr>
          <w:rFonts w:asciiTheme="minorHAnsi" w:hAnsiTheme="minorHAnsi" w:cstheme="minorHAnsi"/>
        </w:rPr>
      </w:pPr>
      <w:r w:rsidRPr="00F6608F">
        <w:rPr>
          <w:rFonts w:asciiTheme="minorHAnsi" w:hAnsiTheme="minorHAnsi" w:cstheme="minorHAnsi"/>
        </w:rPr>
        <w:t>A CSFK felhasználók az alábbi csoportra oszthatók:</w:t>
      </w:r>
    </w:p>
    <w:p w14:paraId="2F372AEE" w14:textId="26F16407" w:rsidR="00952DC3" w:rsidRPr="00F6608F" w:rsidRDefault="00952DC3" w:rsidP="00952DC3">
      <w:pPr>
        <w:pStyle w:val="Heading2"/>
      </w:pPr>
      <w:bookmarkStart w:id="52" w:name="_Toc154080604"/>
      <w:r w:rsidRPr="00F6608F">
        <w:t>Back Office felhasználók</w:t>
      </w:r>
      <w:bookmarkEnd w:id="52"/>
    </w:p>
    <w:p w14:paraId="65EFAC0F" w14:textId="77777777" w:rsidR="00952DC3" w:rsidRPr="00F6608F" w:rsidRDefault="00952DC3" w:rsidP="00952DC3">
      <w:r w:rsidRPr="00F6608F">
        <w:t xml:space="preserve">Ők kizárólag korlátozott felhasználói jogkörrel rendelkezhetnek. </w:t>
      </w:r>
    </w:p>
    <w:p w14:paraId="191F1804" w14:textId="77777777" w:rsidR="00952DC3" w:rsidRPr="00F6608F" w:rsidRDefault="00952DC3" w:rsidP="00952DC3">
      <w:pPr>
        <w:pStyle w:val="Heading2"/>
      </w:pPr>
      <w:bookmarkStart w:id="53" w:name="_Toc154080605"/>
      <w:r w:rsidRPr="00F6608F">
        <w:t>Kutatók</w:t>
      </w:r>
      <w:bookmarkEnd w:id="53"/>
    </w:p>
    <w:p w14:paraId="5FBA8E5C" w14:textId="2AF68262" w:rsidR="00952DC3" w:rsidRPr="00F6608F" w:rsidRDefault="00952DC3" w:rsidP="00952DC3">
      <w:r w:rsidRPr="00F6608F">
        <w:t xml:space="preserve">A munkájukból kifolyólag szükséges, hogy rendelkezzenek a kutatási területekhez kapcsolódó rendszerek esetén rendszergazdai jogkörökkel. A kutatási tevékenység során rendszereket építenek, módosítanak, amihez elengedhetetlen az emelt jogkör. Az ilyen rendszereken kezelt adatok nem indokolnak erősebb felügyeleti kontrollt.  </w:t>
      </w:r>
    </w:p>
    <w:p w14:paraId="3EBEBCF8" w14:textId="77777777" w:rsidR="00952DC3" w:rsidRPr="00F6608F" w:rsidRDefault="00952DC3" w:rsidP="00952DC3">
      <w:pPr>
        <w:pStyle w:val="Heading2"/>
      </w:pPr>
      <w:bookmarkStart w:id="54" w:name="_Toc154080606"/>
      <w:r w:rsidRPr="00F6608F">
        <w:t>Üzemeltetők, rendszergazdák</w:t>
      </w:r>
      <w:bookmarkEnd w:id="54"/>
    </w:p>
    <w:p w14:paraId="27318AD3" w14:textId="0DCD770A" w:rsidR="00952DC3" w:rsidRPr="00F6608F" w:rsidRDefault="00952DC3" w:rsidP="00952DC3">
      <w:r w:rsidRPr="00F6608F">
        <w:t xml:space="preserve">Két jogosultsági szinttel rendelkeznek egy korlátozott felhasználóval ,amellyel a sztenderd munkát látják el és rendelkeznek rendszergazdai jogosultságokkal, amellyel a </w:t>
      </w:r>
      <w:r w:rsidR="00F6608F" w:rsidRPr="00F6608F">
        <w:t xml:space="preserve">központi rendszerek beállításait és üzemeltetését valósítják meg. </w:t>
      </w:r>
    </w:p>
    <w:p w14:paraId="48A5D27F" w14:textId="1E5C6C63" w:rsidR="006C70BE" w:rsidRDefault="006C70BE" w:rsidP="00FD1F71">
      <w:pPr>
        <w:rPr>
          <w:rFonts w:asciiTheme="minorHAnsi" w:hAnsiTheme="minorHAnsi" w:cstheme="minorHAnsi"/>
          <w:highlight w:val="yellow"/>
        </w:rPr>
      </w:pPr>
    </w:p>
    <w:p w14:paraId="3093E06D" w14:textId="77777777" w:rsidR="00F6608F" w:rsidRDefault="00F6608F" w:rsidP="00FD1F71">
      <w:pPr>
        <w:rPr>
          <w:rFonts w:asciiTheme="minorHAnsi" w:hAnsiTheme="minorHAnsi" w:cstheme="minorHAnsi"/>
        </w:rPr>
      </w:pPr>
    </w:p>
    <w:p w14:paraId="75A58DF1" w14:textId="47EF3BE8" w:rsidR="004B2854" w:rsidRPr="00FD1F71" w:rsidRDefault="00F6608F" w:rsidP="00FD1F71">
      <w:pPr>
        <w:rPr>
          <w:rFonts w:asciiTheme="minorHAnsi" w:hAnsiTheme="minorHAnsi" w:cstheme="minorHAnsi"/>
        </w:rPr>
      </w:pPr>
      <w:r>
        <w:rPr>
          <w:rFonts w:asciiTheme="minorHAnsi" w:hAnsiTheme="minorHAnsi" w:cstheme="minorHAnsi"/>
        </w:rPr>
        <w:t>A szervezeten kívüli felhasználók hozzáférése VPN</w:t>
      </w:r>
      <w:r w:rsidR="00697D8B">
        <w:rPr>
          <w:rFonts w:asciiTheme="minorHAnsi" w:hAnsiTheme="minorHAnsi" w:cstheme="minorHAnsi"/>
        </w:rPr>
        <w:t xml:space="preserve"> és SSH</w:t>
      </w:r>
      <w:r>
        <w:rPr>
          <w:rFonts w:asciiTheme="minorHAnsi" w:hAnsiTheme="minorHAnsi" w:cstheme="minorHAnsi"/>
        </w:rPr>
        <w:t xml:space="preserve"> csatorna segítségével valósulhat meg az IT felügyelete mellett, ami azt jelenti ,hogy csak előzetes jelzés esetén kerül aktiválásra a VPN csatorna.</w:t>
      </w:r>
    </w:p>
    <w:p w14:paraId="56342C7A" w14:textId="45EEB917" w:rsidR="004B2854" w:rsidRPr="00FD1F71" w:rsidRDefault="00FD1F71" w:rsidP="00FD1F71">
      <w:pPr>
        <w:pStyle w:val="Heading1"/>
        <w:rPr>
          <w:rFonts w:asciiTheme="minorHAnsi" w:hAnsiTheme="minorHAnsi" w:cstheme="minorHAnsi"/>
        </w:rPr>
      </w:pPr>
      <w:bookmarkStart w:id="55" w:name="_Toc154080607"/>
      <w:r w:rsidRPr="00FD1F71">
        <w:rPr>
          <w:rFonts w:asciiTheme="minorHAnsi" w:hAnsiTheme="minorHAnsi" w:cstheme="minorHAnsi"/>
        </w:rPr>
        <w:t>Hozzáférés ellenőrzése</w:t>
      </w:r>
      <w:bookmarkEnd w:id="55"/>
    </w:p>
    <w:p w14:paraId="029B2392" w14:textId="0065213F" w:rsidR="00FD1F71" w:rsidRPr="00FD1F71" w:rsidRDefault="00CB5839" w:rsidP="00FD1F71">
      <w:pPr>
        <w:rPr>
          <w:rFonts w:asciiTheme="minorHAnsi" w:hAnsiTheme="minorHAnsi" w:cstheme="minorHAnsi"/>
        </w:rPr>
      </w:pPr>
      <w:r>
        <w:rPr>
          <w:rFonts w:asciiTheme="minorHAnsi" w:hAnsiTheme="minorHAnsi" w:cstheme="minorHAnsi"/>
        </w:rPr>
        <w:t xml:space="preserve">Az IBF évente egy alkalommal ellenőrzi a jogosultság nyilvántartásban szereplő és a rendszerekben beállított jogosultságokat. Minden eltérésről jegyzőkönyvet vesz fel és kivizsgálja mi okozta az eltérést. </w:t>
      </w:r>
    </w:p>
    <w:p w14:paraId="759BB6D4" w14:textId="77777777" w:rsidR="001462FA" w:rsidRDefault="001462FA" w:rsidP="001462FA">
      <w:pPr>
        <w:pStyle w:val="Heading1"/>
        <w:rPr>
          <w:lang w:eastAsia="hu-HU"/>
        </w:rPr>
      </w:pPr>
      <w:bookmarkStart w:id="56" w:name="_Toc154080608"/>
      <w:r w:rsidRPr="00FD1F71">
        <w:rPr>
          <w:lang w:eastAsia="hu-HU"/>
        </w:rPr>
        <w:t>Kártékony kódok elleni védelem</w:t>
      </w:r>
      <w:bookmarkEnd w:id="56"/>
      <w:r>
        <w:rPr>
          <w:lang w:eastAsia="hu-HU"/>
        </w:rPr>
        <w:t xml:space="preserve"> </w:t>
      </w:r>
    </w:p>
    <w:p w14:paraId="5020F411" w14:textId="3B3E067B" w:rsidR="001462FA" w:rsidRPr="00FD1F71" w:rsidRDefault="00664691" w:rsidP="00FD1F71">
      <w:pPr>
        <w:spacing w:line="240" w:lineRule="auto"/>
        <w:rPr>
          <w:rFonts w:asciiTheme="minorHAnsi" w:eastAsia="Times New Roman" w:hAnsiTheme="minorHAnsi" w:cstheme="minorHAnsi"/>
          <w:color w:val="000000"/>
          <w:lang w:eastAsia="hu-HU"/>
        </w:rPr>
      </w:pPr>
      <w:r>
        <w:rPr>
          <w:rFonts w:asciiTheme="minorHAnsi" w:eastAsia="Times New Roman" w:hAnsiTheme="minorHAnsi" w:cstheme="minorHAnsi"/>
          <w:color w:val="000000"/>
          <w:lang w:eastAsia="hu-HU"/>
        </w:rPr>
        <w:t>Minden informatikai eszközön gondoskodni kell az aktív vírusvédelemről</w:t>
      </w:r>
      <w:r w:rsidR="001462FA">
        <w:rPr>
          <w:rFonts w:asciiTheme="minorHAnsi" w:eastAsia="Times New Roman" w:hAnsiTheme="minorHAnsi" w:cstheme="minorHAnsi"/>
          <w:color w:val="000000"/>
          <w:lang w:eastAsia="hu-HU"/>
        </w:rPr>
        <w:t xml:space="preserve">, ahol az értelmezhető. Fokozott védelemmel kell ellátni azon klienseket, amelyekről aktív kommunikáció zajlik a CSFK-án kívülre. A vírusvédelmi rendszer minden komponensének biztosítani kell a rendszeres frissítés lehetőségét. </w:t>
      </w:r>
    </w:p>
    <w:p w14:paraId="6F6CAE31" w14:textId="0A67AEC2" w:rsidR="00FD1F71" w:rsidRPr="00FD1F71" w:rsidRDefault="00FD1F71" w:rsidP="00FD1F71">
      <w:pPr>
        <w:pStyle w:val="Heading1"/>
        <w:rPr>
          <w:rFonts w:asciiTheme="minorHAnsi" w:hAnsiTheme="minorHAnsi" w:cstheme="minorHAnsi"/>
        </w:rPr>
      </w:pPr>
      <w:bookmarkStart w:id="57" w:name="_Toc154080609"/>
      <w:r w:rsidRPr="00FD1F71">
        <w:rPr>
          <w:rFonts w:asciiTheme="minorHAnsi" w:hAnsiTheme="minorHAnsi" w:cstheme="minorHAnsi"/>
        </w:rPr>
        <w:lastRenderedPageBreak/>
        <w:t>Naplózás és elszámoltathatóság</w:t>
      </w:r>
      <w:bookmarkEnd w:id="57"/>
    </w:p>
    <w:p w14:paraId="7A022144" w14:textId="77777777" w:rsidR="00664691" w:rsidRDefault="008B0EF9" w:rsidP="00FD1F71">
      <w:pPr>
        <w:rPr>
          <w:rFonts w:asciiTheme="minorHAnsi" w:hAnsiTheme="minorHAnsi" w:cstheme="minorHAnsi"/>
        </w:rPr>
      </w:pPr>
      <w:r>
        <w:rPr>
          <w:rFonts w:asciiTheme="minorHAnsi" w:hAnsiTheme="minorHAnsi" w:cstheme="minorHAnsi"/>
        </w:rPr>
        <w:t>Az Informatikai rendszerben minden eszközön (kliens számítógép, kiszolgáló számítógép, hálózati aktív eszköz, hálózati nyomtató, Active Directory), amely lehetőséget biztosít rá, aktiválni kell legalább az alap szintű naplózási funkciót. Kritikus rendszerek esetében az alap szinten túl, az IBF egyedi utasításai alapján, ennél részletesebb naplózási elvárások is elvárhatók.</w:t>
      </w:r>
      <w:r w:rsidR="00664691">
        <w:rPr>
          <w:rFonts w:asciiTheme="minorHAnsi" w:hAnsiTheme="minorHAnsi" w:cstheme="minorHAnsi"/>
        </w:rPr>
        <w:t xml:space="preserve"> </w:t>
      </w:r>
      <w:r>
        <w:rPr>
          <w:rFonts w:asciiTheme="minorHAnsi" w:hAnsiTheme="minorHAnsi" w:cstheme="minorHAnsi"/>
        </w:rPr>
        <w:t>Minden kritikus/fontos rendszer esetén szükséges</w:t>
      </w:r>
      <w:r w:rsidR="00664691">
        <w:rPr>
          <w:rFonts w:asciiTheme="minorHAnsi" w:hAnsiTheme="minorHAnsi" w:cstheme="minorHAnsi"/>
        </w:rPr>
        <w:t xml:space="preserve"> elegendő tárhelyet biztosítani a legalább 2 hét időintervallumot lefedő naplóbejegyzéseinek megőrzésére. </w:t>
      </w:r>
    </w:p>
    <w:p w14:paraId="319A0A7E" w14:textId="156C6241" w:rsidR="008B0EF9" w:rsidRDefault="008B0EF9" w:rsidP="00FD1F71">
      <w:pPr>
        <w:rPr>
          <w:rFonts w:asciiTheme="minorHAnsi" w:hAnsiTheme="minorHAnsi" w:cstheme="minorHAnsi"/>
        </w:rPr>
      </w:pPr>
      <w:r>
        <w:rPr>
          <w:rFonts w:asciiTheme="minorHAnsi" w:hAnsiTheme="minorHAnsi" w:cstheme="minorHAnsi"/>
        </w:rPr>
        <w:t xml:space="preserve">Jelenleg még nem elvárt a központi naplógyűjtés és elemzés, de ennek szükségessége/indokoltsága felülvizsgálat alatt van.  </w:t>
      </w:r>
    </w:p>
    <w:p w14:paraId="4903ECC6" w14:textId="01D5A866" w:rsidR="008B0EF9" w:rsidRDefault="00664691" w:rsidP="00FD1F71">
      <w:pPr>
        <w:rPr>
          <w:rFonts w:asciiTheme="minorHAnsi" w:hAnsiTheme="minorHAnsi" w:cstheme="minorHAnsi"/>
        </w:rPr>
      </w:pPr>
      <w:r>
        <w:rPr>
          <w:rFonts w:asciiTheme="minorHAnsi" w:hAnsiTheme="minorHAnsi" w:cstheme="minorHAnsi"/>
        </w:rPr>
        <w:t xml:space="preserve">A kritikus/fontos rendszerek esetében elvárás, hogy az alábbi események naplózása ki legen kényszerítve technológiai módon: </w:t>
      </w:r>
    </w:p>
    <w:p w14:paraId="240649DB" w14:textId="2A96D6C7" w:rsidR="00664691" w:rsidRDefault="00664691">
      <w:pPr>
        <w:pStyle w:val="ListParagraph"/>
        <w:numPr>
          <w:ilvl w:val="0"/>
          <w:numId w:val="20"/>
        </w:numPr>
        <w:rPr>
          <w:rFonts w:asciiTheme="minorHAnsi" w:hAnsiTheme="minorHAnsi" w:cstheme="minorHAnsi"/>
        </w:rPr>
      </w:pPr>
      <w:r>
        <w:rPr>
          <w:rFonts w:asciiTheme="minorHAnsi" w:hAnsiTheme="minorHAnsi" w:cstheme="minorHAnsi"/>
        </w:rPr>
        <w:t>Új felhasználó létrehozása,</w:t>
      </w:r>
    </w:p>
    <w:p w14:paraId="4195796B" w14:textId="21E81B9B" w:rsidR="00664691" w:rsidRDefault="00664691">
      <w:pPr>
        <w:pStyle w:val="ListParagraph"/>
        <w:numPr>
          <w:ilvl w:val="0"/>
          <w:numId w:val="20"/>
        </w:numPr>
        <w:rPr>
          <w:rFonts w:asciiTheme="minorHAnsi" w:hAnsiTheme="minorHAnsi" w:cstheme="minorHAnsi"/>
        </w:rPr>
      </w:pPr>
      <w:r>
        <w:rPr>
          <w:rFonts w:asciiTheme="minorHAnsi" w:hAnsiTheme="minorHAnsi" w:cstheme="minorHAnsi"/>
        </w:rPr>
        <w:t>felhasználó jogosultság módosulása,</w:t>
      </w:r>
    </w:p>
    <w:p w14:paraId="6D4474AC" w14:textId="34115261" w:rsidR="00664691" w:rsidRDefault="00664691">
      <w:pPr>
        <w:pStyle w:val="ListParagraph"/>
        <w:numPr>
          <w:ilvl w:val="0"/>
          <w:numId w:val="20"/>
        </w:numPr>
        <w:rPr>
          <w:rFonts w:asciiTheme="minorHAnsi" w:hAnsiTheme="minorHAnsi" w:cstheme="minorHAnsi"/>
        </w:rPr>
      </w:pPr>
      <w:r>
        <w:rPr>
          <w:rFonts w:asciiTheme="minorHAnsi" w:hAnsiTheme="minorHAnsi" w:cstheme="minorHAnsi"/>
        </w:rPr>
        <w:t>felhasználó helyes belépési folyamata,</w:t>
      </w:r>
    </w:p>
    <w:p w14:paraId="5C821953" w14:textId="5D0D2E5B" w:rsidR="00664691" w:rsidRDefault="00664691">
      <w:pPr>
        <w:pStyle w:val="ListParagraph"/>
        <w:numPr>
          <w:ilvl w:val="0"/>
          <w:numId w:val="20"/>
        </w:numPr>
        <w:rPr>
          <w:rFonts w:asciiTheme="minorHAnsi" w:hAnsiTheme="minorHAnsi" w:cstheme="minorHAnsi"/>
        </w:rPr>
      </w:pPr>
      <w:r>
        <w:rPr>
          <w:rFonts w:asciiTheme="minorHAnsi" w:hAnsiTheme="minorHAnsi" w:cstheme="minorHAnsi"/>
        </w:rPr>
        <w:t xml:space="preserve">illetéktelen felhasználók belépési kísérlete, </w:t>
      </w:r>
    </w:p>
    <w:p w14:paraId="3FE623F2" w14:textId="77777777" w:rsidR="00664691" w:rsidRDefault="00664691" w:rsidP="00664691">
      <w:pPr>
        <w:rPr>
          <w:rFonts w:asciiTheme="minorHAnsi" w:hAnsiTheme="minorHAnsi" w:cstheme="minorHAnsi"/>
        </w:rPr>
      </w:pPr>
    </w:p>
    <w:p w14:paraId="2D5AB167" w14:textId="0BC7555B" w:rsidR="00664691" w:rsidRDefault="00664691" w:rsidP="00664691">
      <w:pPr>
        <w:rPr>
          <w:rFonts w:asciiTheme="minorHAnsi" w:hAnsiTheme="minorHAnsi" w:cstheme="minorHAnsi"/>
        </w:rPr>
      </w:pPr>
      <w:r>
        <w:rPr>
          <w:rFonts w:asciiTheme="minorHAnsi" w:hAnsiTheme="minorHAnsi" w:cstheme="minorHAnsi"/>
        </w:rPr>
        <w:t xml:space="preserve">A létrejött napló állományokat a rendszergazdák nem törölhetik és nem módosíthatják, azt vizsgálati/nyomozati céllal kizárólag az IBF másolhatja le. </w:t>
      </w:r>
    </w:p>
    <w:p w14:paraId="31B64910" w14:textId="647A9C94" w:rsidR="00664691" w:rsidRPr="00664691" w:rsidRDefault="00664691" w:rsidP="00664691">
      <w:pPr>
        <w:rPr>
          <w:rFonts w:asciiTheme="minorHAnsi" w:hAnsiTheme="minorHAnsi" w:cstheme="minorHAnsi"/>
        </w:rPr>
      </w:pPr>
      <w:r>
        <w:rPr>
          <w:rFonts w:asciiTheme="minorHAnsi" w:hAnsiTheme="minorHAnsi" w:cstheme="minorHAnsi"/>
        </w:rPr>
        <w:t xml:space="preserve">Minden informatikai eszközön egységes rendszeridő kikényszerítése az elvárt, mert így biztosítható a napló események összefésült kiértékelése. </w:t>
      </w:r>
    </w:p>
    <w:p w14:paraId="6A0E1BA5" w14:textId="2370421F" w:rsidR="00FD1F71" w:rsidRPr="00FD1F71" w:rsidRDefault="00FD1F71" w:rsidP="00FD1F71">
      <w:pPr>
        <w:pStyle w:val="Heading1"/>
        <w:rPr>
          <w:rFonts w:asciiTheme="minorHAnsi" w:hAnsiTheme="minorHAnsi" w:cstheme="minorHAnsi"/>
        </w:rPr>
      </w:pPr>
      <w:bookmarkStart w:id="58" w:name="_Toc154080610"/>
      <w:r w:rsidRPr="00FD1F71">
        <w:rPr>
          <w:rFonts w:asciiTheme="minorHAnsi" w:hAnsiTheme="minorHAnsi" w:cstheme="minorHAnsi"/>
        </w:rPr>
        <w:t>Rendszer- és kommunikáció védelem</w:t>
      </w:r>
      <w:bookmarkEnd w:id="58"/>
    </w:p>
    <w:p w14:paraId="759D6BBE" w14:textId="544FF782" w:rsidR="00FD1F71" w:rsidRPr="00FD1F71" w:rsidRDefault="001301B1" w:rsidP="00FD1F71">
      <w:pPr>
        <w:rPr>
          <w:rFonts w:asciiTheme="minorHAnsi" w:hAnsiTheme="minorHAnsi" w:cstheme="minorHAnsi"/>
        </w:rPr>
      </w:pPr>
      <w:r>
        <w:rPr>
          <w:rFonts w:asciiTheme="minorHAnsi" w:hAnsiTheme="minorHAnsi" w:cstheme="minorHAnsi"/>
        </w:rPr>
        <w:t xml:space="preserve">Az informatikai rendszerek védelmét a rendszeres technológiai vizsgálatok és felhasználói monitoring rendszerek biztosítják. Az IBF-t és az IT vezetőt kell értesíteni minden rendellenes működés esetén, akik megteszik a szükséges lépéseket. </w:t>
      </w:r>
    </w:p>
    <w:p w14:paraId="5E622C8F" w14:textId="42443919" w:rsidR="00C7417E" w:rsidRPr="00C7417E" w:rsidRDefault="00C7417E" w:rsidP="00C7417E">
      <w:pPr>
        <w:pStyle w:val="Heading1"/>
        <w:rPr>
          <w:lang w:eastAsia="hu-HU"/>
        </w:rPr>
      </w:pPr>
      <w:bookmarkStart w:id="59" w:name="_Toc154080611"/>
      <w:r w:rsidRPr="00C7417E">
        <w:rPr>
          <w:lang w:eastAsia="hu-HU"/>
        </w:rPr>
        <w:t>A határok védelme</w:t>
      </w:r>
      <w:bookmarkEnd w:id="59"/>
    </w:p>
    <w:p w14:paraId="67B9F8D3" w14:textId="64906DBD" w:rsidR="00C7417E" w:rsidRDefault="001301B1" w:rsidP="00C7417E">
      <w:pPr>
        <w:spacing w:line="240" w:lineRule="auto"/>
        <w:rPr>
          <w:rFonts w:asciiTheme="minorHAnsi" w:eastAsia="Times New Roman" w:hAnsiTheme="minorHAnsi" w:cstheme="minorHAnsi"/>
          <w:color w:val="000000"/>
          <w:lang w:eastAsia="hu-HU"/>
        </w:rPr>
      </w:pPr>
      <w:r>
        <w:rPr>
          <w:rFonts w:asciiTheme="minorHAnsi" w:eastAsia="Times New Roman" w:hAnsiTheme="minorHAnsi" w:cstheme="minorHAnsi"/>
          <w:color w:val="000000"/>
          <w:lang w:eastAsia="hu-HU"/>
        </w:rPr>
        <w:t>F</w:t>
      </w:r>
      <w:r w:rsidR="00C7417E">
        <w:rPr>
          <w:rFonts w:asciiTheme="minorHAnsi" w:eastAsia="Times New Roman" w:hAnsiTheme="minorHAnsi" w:cstheme="minorHAnsi"/>
          <w:color w:val="000000"/>
          <w:lang w:eastAsia="hu-HU"/>
        </w:rPr>
        <w:t xml:space="preserve">ejlett határvédelmi kontrollok segítségével </w:t>
      </w:r>
      <w:r w:rsidR="00C7417E" w:rsidRPr="00C7417E">
        <w:rPr>
          <w:rFonts w:asciiTheme="minorHAnsi" w:eastAsia="Times New Roman" w:hAnsiTheme="minorHAnsi" w:cstheme="minorHAnsi"/>
          <w:color w:val="000000"/>
          <w:lang w:eastAsia="hu-HU"/>
        </w:rPr>
        <w:t>felügyeli és ellenőrzi a külső határain történő, valamint a rendszer kulcsfontosságú belső határain történő kommunikációt</w:t>
      </w:r>
      <w:r w:rsidR="00C7417E">
        <w:rPr>
          <w:rFonts w:asciiTheme="minorHAnsi" w:eastAsia="Times New Roman" w:hAnsiTheme="minorHAnsi" w:cstheme="minorHAnsi"/>
          <w:color w:val="000000"/>
          <w:lang w:eastAsia="hu-HU"/>
        </w:rPr>
        <w:t>. A</w:t>
      </w:r>
      <w:r w:rsidR="00C7417E" w:rsidRPr="00C7417E">
        <w:rPr>
          <w:rFonts w:asciiTheme="minorHAnsi" w:eastAsia="Times New Roman" w:hAnsiTheme="minorHAnsi" w:cstheme="minorHAnsi"/>
          <w:color w:val="000000"/>
          <w:lang w:eastAsia="hu-HU"/>
        </w:rPr>
        <w:t xml:space="preserve"> nyilvánosan hozzáférhető rendszerelemeket fizikailag vagy logikailag alhálózatokban helyezi el, elkülönítve a belső szervezeti hálózattól</w:t>
      </w:r>
      <w:r w:rsidR="00C7417E">
        <w:rPr>
          <w:rFonts w:asciiTheme="minorHAnsi" w:eastAsia="Times New Roman" w:hAnsiTheme="minorHAnsi" w:cstheme="minorHAnsi"/>
          <w:color w:val="000000"/>
          <w:lang w:eastAsia="hu-HU"/>
        </w:rPr>
        <w:t xml:space="preserve">. </w:t>
      </w:r>
      <w:r w:rsidR="00C7417E" w:rsidRPr="00C7417E">
        <w:rPr>
          <w:rFonts w:asciiTheme="minorHAnsi" w:eastAsia="Times New Roman" w:hAnsiTheme="minorHAnsi" w:cstheme="minorHAnsi"/>
          <w:color w:val="000000"/>
          <w:lang w:eastAsia="hu-HU"/>
        </w:rPr>
        <w:t xml:space="preserve"> </w:t>
      </w:r>
      <w:r w:rsidR="00C7417E">
        <w:rPr>
          <w:rFonts w:asciiTheme="minorHAnsi" w:eastAsia="Times New Roman" w:hAnsiTheme="minorHAnsi" w:cstheme="minorHAnsi"/>
          <w:color w:val="000000"/>
          <w:lang w:eastAsia="hu-HU"/>
        </w:rPr>
        <w:t>C</w:t>
      </w:r>
      <w:r w:rsidR="00C7417E" w:rsidRPr="00C7417E">
        <w:rPr>
          <w:rFonts w:asciiTheme="minorHAnsi" w:eastAsia="Times New Roman" w:hAnsiTheme="minorHAnsi" w:cstheme="minorHAnsi"/>
          <w:color w:val="000000"/>
          <w:lang w:eastAsia="hu-HU"/>
        </w:rPr>
        <w:t>sak az érintett szervezet biztonsági architektúrájával összhangban elhelyezett határvédelmi eszközökön felügyelt interfészeken keresztül kapcsolódik külső hálózatokhoz vagy külső elektronikus információs rendszerekhez.</w:t>
      </w:r>
    </w:p>
    <w:p w14:paraId="0472C39F" w14:textId="5B88C068" w:rsidR="004B2854" w:rsidRDefault="00FD1F71" w:rsidP="00C7417E">
      <w:pPr>
        <w:pStyle w:val="Heading1"/>
      </w:pPr>
      <w:bookmarkStart w:id="60" w:name="_Toc154080612"/>
      <w:r w:rsidRPr="00FD1F71">
        <w:t>A folyamatok elkülönítése</w:t>
      </w:r>
      <w:bookmarkEnd w:id="60"/>
    </w:p>
    <w:p w14:paraId="2961B3C9" w14:textId="4E637928" w:rsidR="00C7417E" w:rsidRPr="00C7417E" w:rsidRDefault="00C7417E" w:rsidP="00C7417E">
      <w:r w:rsidRPr="00C7417E">
        <w:t>A</w:t>
      </w:r>
      <w:r>
        <w:t xml:space="preserve"> CSFK elkülönített fejlesztői, teszt és éles üzemi környez</w:t>
      </w:r>
      <w:r w:rsidRPr="00C7417E">
        <w:t>e</w:t>
      </w:r>
      <w:r>
        <w:t xml:space="preserve">tet tart fenn, melyek szeparációját hálózati szegmentálással valósítja meg.  </w:t>
      </w:r>
    </w:p>
    <w:p w14:paraId="7C42DA58" w14:textId="2EE5DA60" w:rsidR="00A80D47" w:rsidRPr="00FD1F71" w:rsidRDefault="00A80D47" w:rsidP="00C7417E">
      <w:pPr>
        <w:pStyle w:val="Heading1"/>
      </w:pPr>
      <w:bookmarkStart w:id="61" w:name="_Toc154080613"/>
      <w:r w:rsidRPr="00FD1F71">
        <w:lastRenderedPageBreak/>
        <w:t>Kockázat nyilvántartás</w:t>
      </w:r>
      <w:bookmarkEnd w:id="61"/>
      <w:r w:rsidRPr="00FD1F71">
        <w:t xml:space="preserve"> </w:t>
      </w:r>
    </w:p>
    <w:p w14:paraId="2BBF56C9" w14:textId="38D8CFF0" w:rsidR="00A80D47" w:rsidRPr="00FD1F71" w:rsidRDefault="00A80D47" w:rsidP="00A80D47">
      <w:pPr>
        <w:rPr>
          <w:rFonts w:asciiTheme="minorHAnsi" w:hAnsiTheme="minorHAnsi" w:cstheme="minorHAnsi"/>
        </w:rPr>
      </w:pPr>
      <w:r w:rsidRPr="00FD1F71">
        <w:rPr>
          <w:rFonts w:asciiTheme="minorHAnsi" w:hAnsiTheme="minorHAnsi" w:cstheme="minorHAnsi"/>
        </w:rPr>
        <w:t xml:space="preserve">A kockázatelemzési folyamatából származó folyamatokra és rendszer elemekre vetített alap és maradvány kockázati értékek.   </w:t>
      </w:r>
    </w:p>
    <w:p w14:paraId="66711763" w14:textId="77777777" w:rsidR="00A80D47" w:rsidRPr="00FD1F71" w:rsidRDefault="00A80D47" w:rsidP="00A80D47">
      <w:pPr>
        <w:rPr>
          <w:rFonts w:asciiTheme="minorHAnsi" w:hAnsiTheme="minorHAnsi" w:cstheme="minorHAnsi"/>
        </w:rPr>
      </w:pPr>
      <w:r w:rsidRPr="00FD1F71">
        <w:rPr>
          <w:rFonts w:asciiTheme="minorHAnsi" w:hAnsiTheme="minorHAnsi" w:cstheme="minorHAnsi"/>
        </w:rPr>
        <w:t>A nyilvántartással kapcsolatos tartalmi elvárás:</w:t>
      </w:r>
    </w:p>
    <w:p w14:paraId="1B9B1DEA" w14:textId="77777777" w:rsidR="00A80D47" w:rsidRPr="00FD1F71" w:rsidRDefault="00A80D47">
      <w:pPr>
        <w:pStyle w:val="ListParagraph"/>
        <w:numPr>
          <w:ilvl w:val="0"/>
          <w:numId w:val="3"/>
        </w:numPr>
        <w:rPr>
          <w:rFonts w:asciiTheme="minorHAnsi" w:hAnsiTheme="minorHAnsi" w:cstheme="minorHAnsi"/>
        </w:rPr>
      </w:pPr>
      <w:r w:rsidRPr="00FD1F71">
        <w:rPr>
          <w:rFonts w:asciiTheme="minorHAnsi" w:hAnsiTheme="minorHAnsi" w:cstheme="minorHAnsi"/>
        </w:rPr>
        <w:t>Rendszer elem neve, azonosítója, alap és maradvány kockázati értéke</w:t>
      </w:r>
    </w:p>
    <w:p w14:paraId="28D75188" w14:textId="77777777" w:rsidR="00A80D47" w:rsidRPr="00FD1F71" w:rsidRDefault="00A80D47">
      <w:pPr>
        <w:pStyle w:val="ListParagraph"/>
        <w:numPr>
          <w:ilvl w:val="0"/>
          <w:numId w:val="3"/>
        </w:numPr>
        <w:rPr>
          <w:rFonts w:asciiTheme="minorHAnsi" w:hAnsiTheme="minorHAnsi" w:cstheme="minorHAnsi"/>
        </w:rPr>
      </w:pPr>
      <w:r w:rsidRPr="00FD1F71">
        <w:rPr>
          <w:rFonts w:asciiTheme="minorHAnsi" w:hAnsiTheme="minorHAnsi" w:cstheme="minorHAnsi"/>
        </w:rPr>
        <w:t xml:space="preserve">Folyamat neve, azonosítója, alap és maradvány kockázati értéke </w:t>
      </w:r>
    </w:p>
    <w:p w14:paraId="585E3A98" w14:textId="77777777" w:rsidR="00B70623" w:rsidRDefault="00B70623" w:rsidP="00A80D47"/>
    <w:p w14:paraId="675F98BC" w14:textId="483D49A8" w:rsidR="00A80D47" w:rsidRPr="00FD1F71" w:rsidRDefault="00B70623" w:rsidP="00A80D47">
      <w:pPr>
        <w:rPr>
          <w:rFonts w:asciiTheme="minorHAnsi" w:hAnsiTheme="minorHAnsi" w:cstheme="minorHAnsi"/>
        </w:rPr>
      </w:pPr>
      <w:r>
        <w:t xml:space="preserve">A kockázatelemzés és annak részletes paraméterei a </w:t>
      </w:r>
      <w:r w:rsidRPr="00FB26E2">
        <w:rPr>
          <w:b/>
          <w:bCs/>
          <w:u w:val="single"/>
        </w:rPr>
        <w:t>„Kockázatelemzés_CSFK_2023_v10”</w:t>
      </w:r>
      <w:r>
        <w:t xml:space="preserve"> dokumentumban érhetők el.</w:t>
      </w:r>
    </w:p>
    <w:p w14:paraId="59734554" w14:textId="5ED2B3F4" w:rsidR="00A80D47" w:rsidRPr="00FD1F71" w:rsidRDefault="00A80D47" w:rsidP="00C7417E">
      <w:pPr>
        <w:pStyle w:val="Heading1"/>
      </w:pPr>
      <w:bookmarkStart w:id="62" w:name="_Toc154080614"/>
      <w:r w:rsidRPr="00FD1F71">
        <w:t>Adatvagyon nyilvántartás –</w:t>
      </w:r>
      <w:r w:rsidR="00FD1F71">
        <w:t xml:space="preserve"> </w:t>
      </w:r>
      <w:r w:rsidRPr="00FD1F71">
        <w:t>GDPR 30. cikk</w:t>
      </w:r>
      <w:r w:rsidR="00C7417E">
        <w:t xml:space="preserve"> elvárásai alapján</w:t>
      </w:r>
      <w:bookmarkEnd w:id="62"/>
      <w:r w:rsidR="00C7417E">
        <w:t xml:space="preserve"> </w:t>
      </w:r>
    </w:p>
    <w:p w14:paraId="363789F9" w14:textId="3B715D42" w:rsidR="00A80D47" w:rsidRPr="00FD1F71" w:rsidRDefault="00FD1F71" w:rsidP="00A80D47">
      <w:pPr>
        <w:rPr>
          <w:rFonts w:asciiTheme="minorHAnsi" w:hAnsiTheme="minorHAnsi" w:cstheme="minorHAnsi"/>
        </w:rPr>
      </w:pPr>
      <w:r>
        <w:rPr>
          <w:rFonts w:asciiTheme="minorHAnsi" w:hAnsiTheme="minorHAnsi" w:cstheme="minorHAnsi"/>
        </w:rPr>
        <w:t>É</w:t>
      </w:r>
      <w:r w:rsidR="00A80D47" w:rsidRPr="00FD1F71">
        <w:rPr>
          <w:rFonts w:asciiTheme="minorHAnsi" w:hAnsiTheme="minorHAnsi" w:cstheme="minorHAnsi"/>
        </w:rPr>
        <w:t xml:space="preserve">rvényre kell juttatni az adatvédelmi elvárásokat. Ehhez szükséges a kezelt adatvagyon részletes ismerete. </w:t>
      </w:r>
    </w:p>
    <w:p w14:paraId="0BB4E2DD" w14:textId="77777777" w:rsidR="00A80D47" w:rsidRPr="00FD1F71" w:rsidRDefault="00A80D47" w:rsidP="00A80D47">
      <w:pPr>
        <w:rPr>
          <w:rFonts w:asciiTheme="minorHAnsi" w:hAnsiTheme="minorHAnsi" w:cstheme="minorHAnsi"/>
        </w:rPr>
      </w:pPr>
      <w:r w:rsidRPr="00FD1F71">
        <w:rPr>
          <w:rFonts w:asciiTheme="minorHAnsi" w:hAnsiTheme="minorHAnsi" w:cstheme="minorHAnsi"/>
        </w:rPr>
        <w:t>A nyilvántartással kapcsolatos tartalmi elvárás:</w:t>
      </w:r>
    </w:p>
    <w:p w14:paraId="356FDDC0"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Adatvagyon elem/adatkör neve, azonosítója</w:t>
      </w:r>
    </w:p>
    <w:p w14:paraId="1F9AE1B3"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Bizalmasság, sértetlenség, rendelkezésre állási elvárások</w:t>
      </w:r>
    </w:p>
    <w:p w14:paraId="13D1466E"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Mely üzleti folyamatokban érintett</w:t>
      </w:r>
    </w:p>
    <w:p w14:paraId="5E87987D"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Adatkezelő vagy adatfeldolgozói minőségben kezelt, adatfeldolgozás esetén kinek a nevében</w:t>
      </w:r>
    </w:p>
    <w:p w14:paraId="12F1EBE6"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Adatkezelési tevékenység leírása</w:t>
      </w:r>
    </w:p>
    <w:p w14:paraId="65F38D07"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Kezelés jogalapja</w:t>
      </w:r>
    </w:p>
    <w:p w14:paraId="4B762168"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Kezelés célja</w:t>
      </w:r>
    </w:p>
    <w:p w14:paraId="0DEC60C9"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 xml:space="preserve">Kezelt személyes adatok kategóriái és az érintettek kategóriái </w:t>
      </w:r>
    </w:p>
    <w:p w14:paraId="4049B5DE"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 xml:space="preserve">Címzettek kategóriái </w:t>
      </w:r>
    </w:p>
    <w:p w14:paraId="66D2DDFD"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 xml:space="preserve">EGT-én kívüli továbbítás </w:t>
      </w:r>
    </w:p>
    <w:p w14:paraId="429B12AB"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 xml:space="preserve">Elvárt, kialakított védelmi intézkedések, kontrollok </w:t>
      </w:r>
    </w:p>
    <w:p w14:paraId="52280934" w14:textId="77777777" w:rsidR="00A80D47" w:rsidRPr="00FD1F71" w:rsidRDefault="00A80D47">
      <w:pPr>
        <w:pStyle w:val="ListParagraph"/>
        <w:numPr>
          <w:ilvl w:val="0"/>
          <w:numId w:val="4"/>
        </w:numPr>
        <w:rPr>
          <w:rFonts w:asciiTheme="minorHAnsi" w:hAnsiTheme="minorHAnsi" w:cstheme="minorHAnsi"/>
        </w:rPr>
      </w:pPr>
      <w:r w:rsidRPr="00FD1F71">
        <w:rPr>
          <w:rFonts w:asciiTheme="minorHAnsi" w:hAnsiTheme="minorHAnsi" w:cstheme="minorHAnsi"/>
        </w:rPr>
        <w:t>Adatkör mérete, kezelt adatok számossága</w:t>
      </w:r>
    </w:p>
    <w:p w14:paraId="76927258" w14:textId="64F5FCFC" w:rsidR="00486214" w:rsidRPr="00487119" w:rsidRDefault="00A80D47">
      <w:pPr>
        <w:pStyle w:val="ListParagraph"/>
        <w:numPr>
          <w:ilvl w:val="0"/>
          <w:numId w:val="4"/>
        </w:numPr>
        <w:rPr>
          <w:rFonts w:asciiTheme="minorHAnsi" w:hAnsiTheme="minorHAnsi" w:cstheme="minorHAnsi"/>
        </w:rPr>
      </w:pPr>
      <w:r w:rsidRPr="00487119">
        <w:rPr>
          <w:rFonts w:asciiTheme="minorHAnsi" w:hAnsiTheme="minorHAnsi" w:cstheme="minorHAnsi"/>
        </w:rPr>
        <w:t>Adatok életciklusa, tervezett tárolási idő, törlés idejének elvi meghatározása</w:t>
      </w:r>
    </w:p>
    <w:p w14:paraId="46CE0792" w14:textId="77777777" w:rsidR="00487119" w:rsidRDefault="00487119">
      <w:pPr>
        <w:spacing w:line="240" w:lineRule="auto"/>
        <w:jc w:val="left"/>
      </w:pPr>
    </w:p>
    <w:p w14:paraId="09438F62" w14:textId="2E6944DD" w:rsidR="00487119" w:rsidRDefault="00487119">
      <w:pPr>
        <w:spacing w:line="240" w:lineRule="auto"/>
        <w:jc w:val="left"/>
        <w:rPr>
          <w:rFonts w:asciiTheme="minorHAnsi" w:eastAsia="Times New Roman" w:hAnsiTheme="minorHAnsi" w:cstheme="minorHAnsi"/>
          <w:b/>
          <w:bCs/>
          <w:sz w:val="28"/>
          <w:szCs w:val="28"/>
        </w:rPr>
      </w:pPr>
      <w:bookmarkStart w:id="63" w:name="_Hlk153917827"/>
      <w:r>
        <w:t xml:space="preserve">Az adatvagyon nyilvántartás </w:t>
      </w:r>
      <w:r w:rsidRPr="00FB26E2">
        <w:rPr>
          <w:b/>
          <w:bCs/>
          <w:u w:val="single"/>
        </w:rPr>
        <w:t>„CSFK_BIA_Adatvagyon_nyilvántartás_v01_20230922”</w:t>
      </w:r>
      <w:r>
        <w:t xml:space="preserve"> dokumentumban érhető el.</w:t>
      </w:r>
      <w:bookmarkEnd w:id="63"/>
      <w:r>
        <w:rPr>
          <w:rFonts w:asciiTheme="minorHAnsi" w:hAnsiTheme="minorHAnsi" w:cstheme="minorHAnsi"/>
        </w:rPr>
        <w:br w:type="page"/>
      </w:r>
    </w:p>
    <w:p w14:paraId="506173A7" w14:textId="408D56B1" w:rsidR="00DC1210" w:rsidRPr="00FD1F71" w:rsidRDefault="00095A30" w:rsidP="00DC1210">
      <w:pPr>
        <w:pStyle w:val="Heading1"/>
        <w:rPr>
          <w:rFonts w:asciiTheme="minorHAnsi" w:hAnsiTheme="minorHAnsi" w:cstheme="minorHAnsi"/>
        </w:rPr>
      </w:pPr>
      <w:bookmarkStart w:id="64" w:name="_Toc154080615"/>
      <w:r w:rsidRPr="00FD1F71">
        <w:rPr>
          <w:rFonts w:asciiTheme="minorHAnsi" w:hAnsiTheme="minorHAnsi" w:cstheme="minorHAnsi"/>
        </w:rPr>
        <w:lastRenderedPageBreak/>
        <w:t>M</w:t>
      </w:r>
      <w:r w:rsidR="00CB4383" w:rsidRPr="00FD1F71">
        <w:rPr>
          <w:rFonts w:asciiTheme="minorHAnsi" w:hAnsiTheme="minorHAnsi" w:cstheme="minorHAnsi"/>
        </w:rPr>
        <w:t>ellékletek</w:t>
      </w:r>
      <w:bookmarkEnd w:id="64"/>
    </w:p>
    <w:p w14:paraId="130A6671" w14:textId="77777777" w:rsidR="007F7F77" w:rsidRPr="00FD1F71" w:rsidRDefault="007F7F77" w:rsidP="007F7F77">
      <w:pPr>
        <w:rPr>
          <w:rFonts w:asciiTheme="minorHAnsi" w:hAnsiTheme="minorHAnsi" w:cstheme="minorHAnsi"/>
        </w:rPr>
      </w:pPr>
    </w:p>
    <w:p w14:paraId="58E1BBCA" w14:textId="516A370A" w:rsidR="001D1376" w:rsidRPr="00FD1F71" w:rsidRDefault="001D1376" w:rsidP="001D1376">
      <w:pPr>
        <w:pStyle w:val="Heading2"/>
        <w:rPr>
          <w:rFonts w:asciiTheme="minorHAnsi" w:hAnsiTheme="minorHAnsi" w:cstheme="minorHAnsi"/>
        </w:rPr>
      </w:pPr>
      <w:bookmarkStart w:id="65" w:name="_Toc154080616"/>
      <w:r w:rsidRPr="00FD1F71">
        <w:rPr>
          <w:rFonts w:asciiTheme="minorHAnsi" w:hAnsiTheme="minorHAnsi" w:cstheme="minorHAnsi"/>
        </w:rPr>
        <w:t>Fogalmak</w:t>
      </w:r>
      <w:bookmarkEnd w:id="65"/>
    </w:p>
    <w:p w14:paraId="1EC1BDBE" w14:textId="77777777" w:rsidR="00000352" w:rsidRPr="00FD1F71" w:rsidRDefault="00000352" w:rsidP="00000352">
      <w:pPr>
        <w:rPr>
          <w:rFonts w:asciiTheme="minorHAnsi" w:hAnsiTheme="minorHAnsi" w:cstheme="minorHAnsi"/>
        </w:rPr>
      </w:pPr>
    </w:p>
    <w:p w14:paraId="76635FAA" w14:textId="65856ED3" w:rsidR="00000352" w:rsidRPr="00FD1F71" w:rsidRDefault="00000352" w:rsidP="00000352">
      <w:pPr>
        <w:rPr>
          <w:rFonts w:asciiTheme="minorHAnsi" w:hAnsiTheme="minorHAnsi" w:cstheme="minorHAnsi"/>
        </w:rPr>
      </w:pPr>
      <w:r w:rsidRPr="00FD1F71">
        <w:rPr>
          <w:rFonts w:asciiTheme="minorHAnsi" w:hAnsiTheme="minorHAnsi" w:cstheme="minorHAnsi"/>
        </w:rPr>
        <w:t>(1) alapvető adat: a kutatóhely szempontjából jelentős értékkel bíró információs</w:t>
      </w:r>
      <w:r w:rsidR="00736B49" w:rsidRPr="00FD1F71">
        <w:rPr>
          <w:rFonts w:asciiTheme="minorHAnsi" w:hAnsiTheme="minorHAnsi" w:cstheme="minorHAnsi"/>
        </w:rPr>
        <w:t xml:space="preserve"> </w:t>
      </w:r>
      <w:r w:rsidRPr="00FD1F71">
        <w:rPr>
          <w:rFonts w:asciiTheme="minorHAnsi" w:hAnsiTheme="minorHAnsi" w:cstheme="minorHAnsi"/>
        </w:rPr>
        <w:t>adatvagyonelem; alapvető adatok különösen: személyes adatok, üzleti titkok,</w:t>
      </w:r>
      <w:r w:rsidR="00736B49" w:rsidRPr="00FD1F71">
        <w:rPr>
          <w:rFonts w:asciiTheme="minorHAnsi" w:hAnsiTheme="minorHAnsi" w:cstheme="minorHAnsi"/>
        </w:rPr>
        <w:t xml:space="preserve"> </w:t>
      </w:r>
      <w:r w:rsidRPr="00FD1F71">
        <w:rPr>
          <w:rFonts w:asciiTheme="minorHAnsi" w:hAnsiTheme="minorHAnsi" w:cstheme="minorHAnsi"/>
        </w:rPr>
        <w:t>államháztartással vagy gazdálkodással kapcsolatos adatok, továbbá azok az adatok,</w:t>
      </w:r>
      <w:r w:rsidR="00736B49" w:rsidRPr="00FD1F71">
        <w:rPr>
          <w:rFonts w:asciiTheme="minorHAnsi" w:hAnsiTheme="minorHAnsi" w:cstheme="minorHAnsi"/>
        </w:rPr>
        <w:t xml:space="preserve"> </w:t>
      </w:r>
      <w:r w:rsidRPr="00FD1F71">
        <w:rPr>
          <w:rFonts w:asciiTheme="minorHAnsi" w:hAnsiTheme="minorHAnsi" w:cstheme="minorHAnsi"/>
        </w:rPr>
        <w:t>amelyeket a kutatóhely vezetője vagy az adatgazdák</w:t>
      </w:r>
      <w:r w:rsidR="00736B49" w:rsidRPr="00FD1F71">
        <w:rPr>
          <w:rFonts w:asciiTheme="minorHAnsi" w:hAnsiTheme="minorHAnsi" w:cstheme="minorHAnsi"/>
        </w:rPr>
        <w:t xml:space="preserve"> </w:t>
      </w:r>
      <w:r w:rsidRPr="00FD1F71">
        <w:rPr>
          <w:rFonts w:asciiTheme="minorHAnsi" w:hAnsiTheme="minorHAnsi" w:cstheme="minorHAnsi"/>
        </w:rPr>
        <w:t>alapvető adatnak nyilvánítanak</w:t>
      </w:r>
      <w:r w:rsidR="00736B49" w:rsidRPr="00FD1F71">
        <w:rPr>
          <w:rFonts w:asciiTheme="minorHAnsi" w:hAnsiTheme="minorHAnsi" w:cstheme="minorHAnsi"/>
        </w:rPr>
        <w:t xml:space="preserve"> </w:t>
      </w:r>
      <w:r w:rsidRPr="00FD1F71">
        <w:rPr>
          <w:rFonts w:asciiTheme="minorHAnsi" w:hAnsiTheme="minorHAnsi" w:cstheme="minorHAnsi"/>
        </w:rPr>
        <w:t>(pl.: nem nyilvános új kutatási vagy tudományos adatok);</w:t>
      </w:r>
    </w:p>
    <w:p w14:paraId="1B08E21C" w14:textId="08F78449" w:rsidR="00000352" w:rsidRPr="00FD1F71" w:rsidRDefault="00000352" w:rsidP="00000352">
      <w:pPr>
        <w:rPr>
          <w:rFonts w:asciiTheme="minorHAnsi" w:hAnsiTheme="minorHAnsi" w:cstheme="minorHAnsi"/>
        </w:rPr>
      </w:pPr>
      <w:r w:rsidRPr="00FD1F71">
        <w:rPr>
          <w:rFonts w:asciiTheme="minorHAnsi" w:hAnsiTheme="minorHAnsi" w:cstheme="minorHAnsi"/>
        </w:rPr>
        <w:t>(2) alapvető információs eszköz: olyan eszköz, amely alapvető adatot kezel, vagy alapvető</w:t>
      </w:r>
      <w:r w:rsidR="00736B49" w:rsidRPr="00FD1F71">
        <w:rPr>
          <w:rFonts w:asciiTheme="minorHAnsi" w:hAnsiTheme="minorHAnsi" w:cstheme="minorHAnsi"/>
        </w:rPr>
        <w:t xml:space="preserve"> </w:t>
      </w:r>
      <w:r w:rsidRPr="00FD1F71">
        <w:rPr>
          <w:rFonts w:asciiTheme="minorHAnsi" w:hAnsiTheme="minorHAnsi" w:cstheme="minorHAnsi"/>
        </w:rPr>
        <w:t>információhoz biztosít hozzáférést (vagy azon eszközök, melyek az alapvető adatok</w:t>
      </w:r>
      <w:r w:rsidR="00736B49" w:rsidRPr="00FD1F71">
        <w:rPr>
          <w:rFonts w:asciiTheme="minorHAnsi" w:hAnsiTheme="minorHAnsi" w:cstheme="minorHAnsi"/>
        </w:rPr>
        <w:t xml:space="preserve"> </w:t>
      </w:r>
      <w:r w:rsidRPr="00FD1F71">
        <w:rPr>
          <w:rFonts w:asciiTheme="minorHAnsi" w:hAnsiTheme="minorHAnsi" w:cstheme="minorHAnsi"/>
        </w:rPr>
        <w:t>információs vagyonához vannak rendelve);</w:t>
      </w:r>
    </w:p>
    <w:p w14:paraId="3ED70BF0" w14:textId="77777777" w:rsidR="00000352" w:rsidRPr="00FD1F71" w:rsidRDefault="00000352" w:rsidP="00000352">
      <w:pPr>
        <w:rPr>
          <w:rFonts w:asciiTheme="minorHAnsi" w:hAnsiTheme="minorHAnsi" w:cstheme="minorHAnsi"/>
        </w:rPr>
      </w:pPr>
      <w:r w:rsidRPr="00FD1F71">
        <w:rPr>
          <w:rFonts w:asciiTheme="minorHAnsi" w:hAnsiTheme="minorHAnsi" w:cstheme="minorHAnsi"/>
        </w:rPr>
        <w:t>(3) alapvető szolgáltatás: alapvető információs eszköz szolgáltatása;</w:t>
      </w:r>
    </w:p>
    <w:p w14:paraId="0580C7BE" w14:textId="44E59C15" w:rsidR="00000352" w:rsidRPr="00FD1F71" w:rsidRDefault="00000352" w:rsidP="00000352">
      <w:pPr>
        <w:rPr>
          <w:rFonts w:asciiTheme="minorHAnsi" w:hAnsiTheme="minorHAnsi" w:cstheme="minorHAnsi"/>
        </w:rPr>
      </w:pPr>
      <w:r w:rsidRPr="00FD1F71">
        <w:rPr>
          <w:rFonts w:asciiTheme="minorHAnsi" w:hAnsiTheme="minorHAnsi" w:cstheme="minorHAnsi"/>
        </w:rPr>
        <w:t>(4) alkalmazás: meghatározott célfeladatot megvalósító szoftverekkel nyújtott szolgáltatás,</w:t>
      </w:r>
      <w:r w:rsidR="00736B49" w:rsidRPr="00FD1F71">
        <w:rPr>
          <w:rFonts w:asciiTheme="minorHAnsi" w:hAnsiTheme="minorHAnsi" w:cstheme="minorHAnsi"/>
        </w:rPr>
        <w:t xml:space="preserve"> </w:t>
      </w:r>
      <w:r w:rsidRPr="00FD1F71">
        <w:rPr>
          <w:rFonts w:asciiTheme="minorHAnsi" w:hAnsiTheme="minorHAnsi" w:cstheme="minorHAnsi"/>
        </w:rPr>
        <w:t>amely támogatja a feladatellátással összefüggő és a szervezeti folyamatok</w:t>
      </w:r>
      <w:r w:rsidR="00736B49" w:rsidRPr="00FD1F71">
        <w:rPr>
          <w:rFonts w:asciiTheme="minorHAnsi" w:hAnsiTheme="minorHAnsi" w:cstheme="minorHAnsi"/>
        </w:rPr>
        <w:t xml:space="preserve"> </w:t>
      </w:r>
      <w:r w:rsidRPr="00FD1F71">
        <w:rPr>
          <w:rFonts w:asciiTheme="minorHAnsi" w:hAnsiTheme="minorHAnsi" w:cstheme="minorHAnsi"/>
        </w:rPr>
        <w:t>lebonyolítását, valamint az azokhoz szükséges adatok, információk rendszerezett</w:t>
      </w:r>
      <w:r w:rsidR="00736B49" w:rsidRPr="00FD1F71">
        <w:rPr>
          <w:rFonts w:asciiTheme="minorHAnsi" w:hAnsiTheme="minorHAnsi" w:cstheme="minorHAnsi"/>
        </w:rPr>
        <w:t xml:space="preserve"> </w:t>
      </w:r>
      <w:r w:rsidRPr="00FD1F71">
        <w:rPr>
          <w:rFonts w:asciiTheme="minorHAnsi" w:hAnsiTheme="minorHAnsi" w:cstheme="minorHAnsi"/>
        </w:rPr>
        <w:t>tárolását, feldolgozását és visszakereshetőségét;</w:t>
      </w:r>
    </w:p>
    <w:p w14:paraId="59822769" w14:textId="4BB6EE1B" w:rsidR="00000352" w:rsidRPr="00FD1F71" w:rsidRDefault="00000352" w:rsidP="00000352">
      <w:pPr>
        <w:rPr>
          <w:rFonts w:asciiTheme="minorHAnsi" w:hAnsiTheme="minorHAnsi" w:cstheme="minorHAnsi"/>
        </w:rPr>
      </w:pPr>
      <w:r w:rsidRPr="00FD1F71">
        <w:rPr>
          <w:rFonts w:asciiTheme="minorHAnsi" w:hAnsiTheme="minorHAnsi" w:cstheme="minorHAnsi"/>
        </w:rPr>
        <w:t>(5) bizalmasság: az információs eszköz azon tulajdonsága, hogy a benne tárolt adatot,</w:t>
      </w:r>
      <w:r w:rsidR="00736B49" w:rsidRPr="00FD1F71">
        <w:rPr>
          <w:rFonts w:asciiTheme="minorHAnsi" w:hAnsiTheme="minorHAnsi" w:cstheme="minorHAnsi"/>
        </w:rPr>
        <w:t xml:space="preserve"> </w:t>
      </w:r>
      <w:r w:rsidRPr="00FD1F71">
        <w:rPr>
          <w:rFonts w:asciiTheme="minorHAnsi" w:hAnsiTheme="minorHAnsi" w:cstheme="minorHAnsi"/>
        </w:rPr>
        <w:t>információt csak az arra jogosultak és csak a jogosultságuk szintje szerint ismerhetik</w:t>
      </w:r>
      <w:r w:rsidR="00736B49" w:rsidRPr="00FD1F71">
        <w:rPr>
          <w:rFonts w:asciiTheme="minorHAnsi" w:hAnsiTheme="minorHAnsi" w:cstheme="minorHAnsi"/>
        </w:rPr>
        <w:t xml:space="preserve"> </w:t>
      </w:r>
      <w:r w:rsidRPr="00FD1F71">
        <w:rPr>
          <w:rFonts w:asciiTheme="minorHAnsi" w:hAnsiTheme="minorHAnsi" w:cstheme="minorHAnsi"/>
        </w:rPr>
        <w:t>meg, használhatják fel, továbbá rendelkezhetnek a felhasználásáról;</w:t>
      </w:r>
    </w:p>
    <w:p w14:paraId="0D789F4D" w14:textId="1BFD3F1A" w:rsidR="00000352" w:rsidRPr="00FD1F71" w:rsidRDefault="00000352" w:rsidP="00000352">
      <w:pPr>
        <w:rPr>
          <w:rFonts w:asciiTheme="minorHAnsi" w:hAnsiTheme="minorHAnsi" w:cstheme="minorHAnsi"/>
        </w:rPr>
      </w:pPr>
      <w:r w:rsidRPr="00FD1F71">
        <w:rPr>
          <w:rFonts w:asciiTheme="minorHAnsi" w:hAnsiTheme="minorHAnsi" w:cstheme="minorHAnsi"/>
        </w:rPr>
        <w:t>(6) biztonsági esemény: nem kívánt vagy nem várt egyedi esemény vagy eseménysorozat,</w:t>
      </w:r>
      <w:r w:rsidR="00736B49" w:rsidRPr="00FD1F71">
        <w:rPr>
          <w:rFonts w:asciiTheme="minorHAnsi" w:hAnsiTheme="minorHAnsi" w:cstheme="minorHAnsi"/>
        </w:rPr>
        <w:t xml:space="preserve"> </w:t>
      </w:r>
      <w:r w:rsidRPr="00FD1F71">
        <w:rPr>
          <w:rFonts w:asciiTheme="minorHAnsi" w:hAnsiTheme="minorHAnsi" w:cstheme="minorHAnsi"/>
        </w:rPr>
        <w:t>amely az információs adatvagyonban kedvezőtlen változást vagy egy előzőleg</w:t>
      </w:r>
      <w:r w:rsidR="00736B49" w:rsidRPr="00FD1F71">
        <w:rPr>
          <w:rFonts w:asciiTheme="minorHAnsi" w:hAnsiTheme="minorHAnsi" w:cstheme="minorHAnsi"/>
        </w:rPr>
        <w:t xml:space="preserve"> </w:t>
      </w:r>
      <w:r w:rsidRPr="00FD1F71">
        <w:rPr>
          <w:rFonts w:asciiTheme="minorHAnsi" w:hAnsiTheme="minorHAnsi" w:cstheme="minorHAnsi"/>
        </w:rPr>
        <w:t>ismeretlen helyzetet idéz elő, és amelynek hatására az információs eszköz által</w:t>
      </w:r>
      <w:r w:rsidR="00736B49" w:rsidRPr="00FD1F71">
        <w:rPr>
          <w:rFonts w:asciiTheme="minorHAnsi" w:hAnsiTheme="minorHAnsi" w:cstheme="minorHAnsi"/>
        </w:rPr>
        <w:t xml:space="preserve"> </w:t>
      </w:r>
      <w:r w:rsidRPr="00FD1F71">
        <w:rPr>
          <w:rFonts w:asciiTheme="minorHAnsi" w:hAnsiTheme="minorHAnsi" w:cstheme="minorHAnsi"/>
        </w:rPr>
        <w:t>hordozott információ bizalmassága, sértetlensége, hitelessége, funkcionalitása vagy</w:t>
      </w:r>
      <w:r w:rsidR="00736B49" w:rsidRPr="00FD1F71">
        <w:rPr>
          <w:rFonts w:asciiTheme="minorHAnsi" w:hAnsiTheme="minorHAnsi" w:cstheme="minorHAnsi"/>
        </w:rPr>
        <w:t xml:space="preserve"> </w:t>
      </w:r>
      <w:r w:rsidRPr="00FD1F71">
        <w:rPr>
          <w:rFonts w:asciiTheme="minorHAnsi" w:hAnsiTheme="minorHAnsi" w:cstheme="minorHAnsi"/>
        </w:rPr>
        <w:t>rendelkezésre állása elvész vagy megsérül;</w:t>
      </w:r>
    </w:p>
    <w:p w14:paraId="4D8253EA" w14:textId="5C70D841" w:rsidR="00000352" w:rsidRPr="00FD1F71" w:rsidRDefault="00000352" w:rsidP="00000352">
      <w:pPr>
        <w:rPr>
          <w:rFonts w:asciiTheme="minorHAnsi" w:hAnsiTheme="minorHAnsi" w:cstheme="minorHAnsi"/>
        </w:rPr>
      </w:pPr>
      <w:r w:rsidRPr="00FD1F71">
        <w:rPr>
          <w:rFonts w:asciiTheme="minorHAnsi" w:hAnsiTheme="minorHAnsi" w:cstheme="minorHAnsi"/>
        </w:rPr>
        <w:t>(7) célnak megfelelő használat biztosítása: az adat kezelésének, valamint az információs</w:t>
      </w:r>
      <w:r w:rsidR="00736B49" w:rsidRPr="00FD1F71">
        <w:rPr>
          <w:rFonts w:asciiTheme="minorHAnsi" w:hAnsiTheme="minorHAnsi" w:cstheme="minorHAnsi"/>
        </w:rPr>
        <w:t xml:space="preserve"> </w:t>
      </w:r>
      <w:r w:rsidRPr="00FD1F71">
        <w:rPr>
          <w:rFonts w:asciiTheme="minorHAnsi" w:hAnsiTheme="minorHAnsi" w:cstheme="minorHAnsi"/>
        </w:rPr>
        <w:t>eszköz ezzel összefüggő funkciójának megvalósíthatósága;</w:t>
      </w:r>
    </w:p>
    <w:p w14:paraId="19FC6BB6" w14:textId="3A9E67CD" w:rsidR="00000352" w:rsidRPr="00FD1F71" w:rsidRDefault="00000352" w:rsidP="00000352">
      <w:pPr>
        <w:rPr>
          <w:rFonts w:asciiTheme="minorHAnsi" w:hAnsiTheme="minorHAnsi" w:cstheme="minorHAnsi"/>
        </w:rPr>
      </w:pPr>
      <w:r w:rsidRPr="00FD1F71">
        <w:rPr>
          <w:rFonts w:asciiTheme="minorHAnsi" w:hAnsiTheme="minorHAnsi" w:cstheme="minorHAnsi"/>
        </w:rPr>
        <w:t xml:space="preserve">(8) </w:t>
      </w:r>
      <w:r w:rsidR="00697D8B">
        <w:rPr>
          <w:rFonts w:asciiTheme="minorHAnsi" w:hAnsiTheme="minorHAnsi" w:cstheme="minorHAnsi"/>
        </w:rPr>
        <w:t>MKH</w:t>
      </w:r>
      <w:r w:rsidRPr="00FD1F71">
        <w:rPr>
          <w:rFonts w:asciiTheme="minorHAnsi" w:hAnsiTheme="minorHAnsi" w:cstheme="minorHAnsi"/>
        </w:rPr>
        <w:t xml:space="preserve"> Titkárság: központi finanszírozású, az </w:t>
      </w:r>
      <w:r w:rsidR="00697D8B">
        <w:rPr>
          <w:rFonts w:asciiTheme="minorHAnsi" w:hAnsiTheme="minorHAnsi" w:cstheme="minorHAnsi"/>
        </w:rPr>
        <w:t>MKH</w:t>
      </w:r>
      <w:r w:rsidRPr="00FD1F71">
        <w:rPr>
          <w:rFonts w:asciiTheme="minorHAnsi" w:hAnsiTheme="minorHAnsi" w:cstheme="minorHAnsi"/>
        </w:rPr>
        <w:t xml:space="preserve"> kutatóhálózat irányítására és</w:t>
      </w:r>
      <w:r w:rsidR="00736B49" w:rsidRPr="00FD1F71">
        <w:rPr>
          <w:rFonts w:asciiTheme="minorHAnsi" w:hAnsiTheme="minorHAnsi" w:cstheme="minorHAnsi"/>
        </w:rPr>
        <w:t xml:space="preserve"> </w:t>
      </w:r>
      <w:r w:rsidRPr="00FD1F71">
        <w:rPr>
          <w:rFonts w:asciiTheme="minorHAnsi" w:hAnsiTheme="minorHAnsi" w:cstheme="minorHAnsi"/>
        </w:rPr>
        <w:t>működtetésére létrehozott, az Országgyűlés által alapított központi költségvetési szerv;</w:t>
      </w:r>
    </w:p>
    <w:p w14:paraId="03BCE124" w14:textId="77777777" w:rsidR="00000352" w:rsidRPr="00FD1F71" w:rsidRDefault="00000352" w:rsidP="00000352">
      <w:pPr>
        <w:rPr>
          <w:rFonts w:asciiTheme="minorHAnsi" w:hAnsiTheme="minorHAnsi" w:cstheme="minorHAnsi"/>
        </w:rPr>
      </w:pPr>
      <w:r w:rsidRPr="00FD1F71">
        <w:rPr>
          <w:rFonts w:asciiTheme="minorHAnsi" w:hAnsiTheme="minorHAnsi" w:cstheme="minorHAnsi"/>
        </w:rPr>
        <w:t>(9) észlelés: a biztonsági esemény bekövetkezésének felismerése;</w:t>
      </w:r>
    </w:p>
    <w:p w14:paraId="0F57EDB0" w14:textId="244C8007" w:rsidR="00000352" w:rsidRPr="00FD1F71" w:rsidRDefault="00000352" w:rsidP="00000352">
      <w:pPr>
        <w:rPr>
          <w:rFonts w:asciiTheme="minorHAnsi" w:hAnsiTheme="minorHAnsi" w:cstheme="minorHAnsi"/>
        </w:rPr>
      </w:pPr>
      <w:r w:rsidRPr="00FD1F71">
        <w:rPr>
          <w:rFonts w:asciiTheme="minorHAnsi" w:hAnsiTheme="minorHAnsi" w:cstheme="minorHAnsi"/>
        </w:rPr>
        <w:t>(10) felhasználó: a kutatóhely információs adat- és eszközvagyonához hozzáférő</w:t>
      </w:r>
      <w:r w:rsidR="00736B49" w:rsidRPr="00FD1F71">
        <w:rPr>
          <w:rFonts w:asciiTheme="minorHAnsi" w:hAnsiTheme="minorHAnsi" w:cstheme="minorHAnsi"/>
        </w:rPr>
        <w:t xml:space="preserve"> </w:t>
      </w:r>
      <w:r w:rsidRPr="00FD1F71">
        <w:rPr>
          <w:rFonts w:asciiTheme="minorHAnsi" w:hAnsiTheme="minorHAnsi" w:cstheme="minorHAnsi"/>
        </w:rPr>
        <w:t>természetes személy vagy természetes személyhez közvetlenül nem köthető gépi</w:t>
      </w:r>
      <w:r w:rsidR="00736B49" w:rsidRPr="00FD1F71">
        <w:rPr>
          <w:rFonts w:asciiTheme="minorHAnsi" w:hAnsiTheme="minorHAnsi" w:cstheme="minorHAnsi"/>
        </w:rPr>
        <w:t xml:space="preserve"> </w:t>
      </w:r>
      <w:r w:rsidRPr="00FD1F71">
        <w:rPr>
          <w:rFonts w:asciiTheme="minorHAnsi" w:hAnsiTheme="minorHAnsi" w:cstheme="minorHAnsi"/>
        </w:rPr>
        <w:t>ügyfél (technikai felhasználó);</w:t>
      </w:r>
    </w:p>
    <w:p w14:paraId="558488CC" w14:textId="509927DD" w:rsidR="00000352" w:rsidRPr="00FD1F71" w:rsidRDefault="00000352" w:rsidP="00000352">
      <w:pPr>
        <w:rPr>
          <w:rFonts w:asciiTheme="minorHAnsi" w:hAnsiTheme="minorHAnsi" w:cstheme="minorHAnsi"/>
        </w:rPr>
      </w:pPr>
      <w:r w:rsidRPr="00FD1F71">
        <w:rPr>
          <w:rFonts w:asciiTheme="minorHAnsi" w:hAnsiTheme="minorHAnsi" w:cstheme="minorHAnsi"/>
        </w:rPr>
        <w:t>(11) felhasználói dokumentáció: az információs eszköz, annak eleme vagy a</w:t>
      </w:r>
      <w:r w:rsidR="00736B49" w:rsidRPr="00FD1F71">
        <w:rPr>
          <w:rFonts w:asciiTheme="minorHAnsi" w:hAnsiTheme="minorHAnsi" w:cstheme="minorHAnsi"/>
        </w:rPr>
        <w:t xml:space="preserve"> </w:t>
      </w:r>
      <w:r w:rsidRPr="00FD1F71">
        <w:rPr>
          <w:rFonts w:asciiTheme="minorHAnsi" w:hAnsiTheme="minorHAnsi" w:cstheme="minorHAnsi"/>
        </w:rPr>
        <w:t>rendszerszolgáltatás biztonságos és hatékony használatának módszereit tartalmazó</w:t>
      </w:r>
      <w:r w:rsidR="00736B49" w:rsidRPr="00FD1F71">
        <w:rPr>
          <w:rFonts w:asciiTheme="minorHAnsi" w:hAnsiTheme="minorHAnsi" w:cstheme="minorHAnsi"/>
        </w:rPr>
        <w:t xml:space="preserve"> </w:t>
      </w:r>
      <w:r w:rsidRPr="00FD1F71">
        <w:rPr>
          <w:rFonts w:asciiTheme="minorHAnsi" w:hAnsiTheme="minorHAnsi" w:cstheme="minorHAnsi"/>
        </w:rPr>
        <w:t>leírás;</w:t>
      </w:r>
    </w:p>
    <w:p w14:paraId="4AF7F67E" w14:textId="37760C80" w:rsidR="00000352" w:rsidRPr="00FD1F71" w:rsidRDefault="00000352" w:rsidP="00000352">
      <w:pPr>
        <w:rPr>
          <w:rFonts w:asciiTheme="minorHAnsi" w:hAnsiTheme="minorHAnsi" w:cstheme="minorHAnsi"/>
        </w:rPr>
      </w:pPr>
      <w:r w:rsidRPr="00FD1F71">
        <w:rPr>
          <w:rFonts w:asciiTheme="minorHAnsi" w:hAnsiTheme="minorHAnsi" w:cstheme="minorHAnsi"/>
        </w:rPr>
        <w:t>(12) fenyegetés: olyan lehetséges művelet vagy esemény, amely sértheti az információs</w:t>
      </w:r>
      <w:r w:rsidR="00736B49" w:rsidRPr="00FD1F71">
        <w:rPr>
          <w:rFonts w:asciiTheme="minorHAnsi" w:hAnsiTheme="minorHAnsi" w:cstheme="minorHAnsi"/>
        </w:rPr>
        <w:t xml:space="preserve"> </w:t>
      </w:r>
      <w:r w:rsidRPr="00FD1F71">
        <w:rPr>
          <w:rFonts w:asciiTheme="minorHAnsi" w:hAnsiTheme="minorHAnsi" w:cstheme="minorHAnsi"/>
        </w:rPr>
        <w:t>adatvagyon vagy az információs eszköz biztonságát, továbbá olyan mulasztásos</w:t>
      </w:r>
      <w:r w:rsidR="00736B49" w:rsidRPr="00FD1F71">
        <w:rPr>
          <w:rFonts w:asciiTheme="minorHAnsi" w:hAnsiTheme="minorHAnsi" w:cstheme="minorHAnsi"/>
        </w:rPr>
        <w:t xml:space="preserve"> </w:t>
      </w:r>
      <w:r w:rsidRPr="00FD1F71">
        <w:rPr>
          <w:rFonts w:asciiTheme="minorHAnsi" w:hAnsiTheme="minorHAnsi" w:cstheme="minorHAnsi"/>
        </w:rPr>
        <w:t>cselekmény, amely sértheti az információs adatvagyon biztonságát;</w:t>
      </w:r>
    </w:p>
    <w:p w14:paraId="6D0DA7FA" w14:textId="0FE13713" w:rsidR="00000352" w:rsidRPr="00FD1F71" w:rsidRDefault="00000352" w:rsidP="00000352">
      <w:pPr>
        <w:rPr>
          <w:rFonts w:asciiTheme="minorHAnsi" w:hAnsiTheme="minorHAnsi" w:cstheme="minorHAnsi"/>
        </w:rPr>
      </w:pPr>
      <w:r w:rsidRPr="00FD1F71">
        <w:rPr>
          <w:rFonts w:asciiTheme="minorHAnsi" w:hAnsiTheme="minorHAnsi" w:cstheme="minorHAnsi"/>
        </w:rPr>
        <w:t>(13) fizikai védelem: a fizikai térben megvalósuló fenyegetések elleni védelem, amelynek</w:t>
      </w:r>
      <w:r w:rsidR="00736B49" w:rsidRPr="00FD1F71">
        <w:rPr>
          <w:rFonts w:asciiTheme="minorHAnsi" w:hAnsiTheme="minorHAnsi" w:cstheme="minorHAnsi"/>
        </w:rPr>
        <w:t xml:space="preserve"> </w:t>
      </w:r>
      <w:r w:rsidRPr="00FD1F71">
        <w:rPr>
          <w:rFonts w:asciiTheme="minorHAnsi" w:hAnsiTheme="minorHAnsi" w:cstheme="minorHAnsi"/>
        </w:rPr>
        <w:t>fontosabb részei a természeti csapás elleni védelem, a mechanikai védelem, az</w:t>
      </w:r>
      <w:r w:rsidR="00736B49" w:rsidRPr="00FD1F71">
        <w:rPr>
          <w:rFonts w:asciiTheme="minorHAnsi" w:hAnsiTheme="minorHAnsi" w:cstheme="minorHAnsi"/>
        </w:rPr>
        <w:t xml:space="preserve"> </w:t>
      </w:r>
      <w:r w:rsidRPr="00FD1F71">
        <w:rPr>
          <w:rFonts w:asciiTheme="minorHAnsi" w:hAnsiTheme="minorHAnsi" w:cstheme="minorHAnsi"/>
        </w:rPr>
        <w:t>elektronikai jelzőrendszer, az élőerős védelem, a beléptetőrendszer, a</w:t>
      </w:r>
      <w:r w:rsidR="00736B49" w:rsidRPr="00FD1F71">
        <w:rPr>
          <w:rFonts w:asciiTheme="minorHAnsi" w:hAnsiTheme="minorHAnsi" w:cstheme="minorHAnsi"/>
        </w:rPr>
        <w:t xml:space="preserve"> </w:t>
      </w:r>
      <w:r w:rsidRPr="00FD1F71">
        <w:rPr>
          <w:rFonts w:asciiTheme="minorHAnsi" w:hAnsiTheme="minorHAnsi" w:cstheme="minorHAnsi"/>
        </w:rPr>
        <w:t>megfigyelőrendszer, a tápáramellátás, a sugárzott és vezetett zavarvédelem,</w:t>
      </w:r>
      <w:r w:rsidR="00736B49" w:rsidRPr="00FD1F71">
        <w:rPr>
          <w:rFonts w:asciiTheme="minorHAnsi" w:hAnsiTheme="minorHAnsi" w:cstheme="minorHAnsi"/>
        </w:rPr>
        <w:t xml:space="preserve"> </w:t>
      </w:r>
      <w:r w:rsidRPr="00FD1F71">
        <w:rPr>
          <w:rFonts w:asciiTheme="minorHAnsi" w:hAnsiTheme="minorHAnsi" w:cstheme="minorHAnsi"/>
        </w:rPr>
        <w:t>klimatizálás és a tűzvédelem;</w:t>
      </w:r>
    </w:p>
    <w:p w14:paraId="477A6D11" w14:textId="074B6B25" w:rsidR="00000352" w:rsidRPr="00FD1F71" w:rsidRDefault="00000352" w:rsidP="00000352">
      <w:pPr>
        <w:rPr>
          <w:rFonts w:asciiTheme="minorHAnsi" w:hAnsiTheme="minorHAnsi" w:cstheme="minorHAnsi"/>
        </w:rPr>
      </w:pPr>
      <w:r w:rsidRPr="00FD1F71">
        <w:rPr>
          <w:rFonts w:asciiTheme="minorHAnsi" w:hAnsiTheme="minorHAnsi" w:cstheme="minorHAnsi"/>
        </w:rPr>
        <w:t>(14) folytonos védelem: az időben változó körülmények és viszonyok között is megszakítás</w:t>
      </w:r>
      <w:r w:rsidR="00736B49" w:rsidRPr="00FD1F71">
        <w:rPr>
          <w:rFonts w:asciiTheme="minorHAnsi" w:hAnsiTheme="minorHAnsi" w:cstheme="minorHAnsi"/>
        </w:rPr>
        <w:t xml:space="preserve"> </w:t>
      </w:r>
      <w:r w:rsidRPr="00FD1F71">
        <w:rPr>
          <w:rFonts w:asciiTheme="minorHAnsi" w:hAnsiTheme="minorHAnsi" w:cstheme="minorHAnsi"/>
        </w:rPr>
        <w:t>nélkül megvalósuló védelem;</w:t>
      </w:r>
    </w:p>
    <w:p w14:paraId="3EB6FF8A" w14:textId="77777777" w:rsidR="00000352" w:rsidRPr="00FD1F71" w:rsidRDefault="00000352" w:rsidP="00000352">
      <w:pPr>
        <w:rPr>
          <w:rFonts w:asciiTheme="minorHAnsi" w:hAnsiTheme="minorHAnsi" w:cstheme="minorHAnsi"/>
        </w:rPr>
      </w:pPr>
      <w:r w:rsidRPr="00FD1F71">
        <w:rPr>
          <w:rFonts w:asciiTheme="minorHAnsi" w:hAnsiTheme="minorHAnsi" w:cstheme="minorHAnsi"/>
        </w:rPr>
        <w:t>(15) hitelesség: annak bizonyossága, hogy az adat egy elvárt forrásból származik;</w:t>
      </w:r>
    </w:p>
    <w:p w14:paraId="653B008B" w14:textId="6F0D5AA5" w:rsidR="00000352" w:rsidRPr="00FD1F71" w:rsidRDefault="00000352" w:rsidP="00000352">
      <w:pPr>
        <w:rPr>
          <w:rFonts w:asciiTheme="minorHAnsi" w:hAnsiTheme="minorHAnsi" w:cstheme="minorHAnsi"/>
        </w:rPr>
      </w:pPr>
      <w:r w:rsidRPr="00FD1F71">
        <w:rPr>
          <w:rFonts w:asciiTheme="minorHAnsi" w:hAnsiTheme="minorHAnsi" w:cstheme="minorHAnsi"/>
        </w:rPr>
        <w:lastRenderedPageBreak/>
        <w:t>(16) informatikai biztonsági incidens: olyan informatikai biztonsági esemény, amely</w:t>
      </w:r>
      <w:r w:rsidR="00736B49" w:rsidRPr="00FD1F71">
        <w:rPr>
          <w:rFonts w:asciiTheme="minorHAnsi" w:hAnsiTheme="minorHAnsi" w:cstheme="minorHAnsi"/>
        </w:rPr>
        <w:t xml:space="preserve"> </w:t>
      </w:r>
      <w:r w:rsidRPr="00FD1F71">
        <w:rPr>
          <w:rFonts w:asciiTheme="minorHAnsi" w:hAnsiTheme="minorHAnsi" w:cstheme="minorHAnsi"/>
        </w:rPr>
        <w:t>bekövetkezése esetén az alapvető adat bizalmassága, sértetlensége vagy</w:t>
      </w:r>
      <w:r w:rsidR="00736B49" w:rsidRPr="00FD1F71">
        <w:rPr>
          <w:rFonts w:asciiTheme="minorHAnsi" w:hAnsiTheme="minorHAnsi" w:cstheme="minorHAnsi"/>
        </w:rPr>
        <w:t xml:space="preserve"> </w:t>
      </w:r>
      <w:r w:rsidRPr="00FD1F71">
        <w:rPr>
          <w:rFonts w:asciiTheme="minorHAnsi" w:hAnsiTheme="minorHAnsi" w:cstheme="minorHAnsi"/>
        </w:rPr>
        <w:t>rendelkezésre állása sérülhet, bizalomvesztés következhet be az érintett szervezettel</w:t>
      </w:r>
      <w:r w:rsidR="00736B49" w:rsidRPr="00FD1F71">
        <w:rPr>
          <w:rFonts w:asciiTheme="minorHAnsi" w:hAnsiTheme="minorHAnsi" w:cstheme="minorHAnsi"/>
        </w:rPr>
        <w:t xml:space="preserve"> </w:t>
      </w:r>
      <w:r w:rsidRPr="00FD1F71">
        <w:rPr>
          <w:rFonts w:asciiTheme="minorHAnsi" w:hAnsiTheme="minorHAnsi" w:cstheme="minorHAnsi"/>
        </w:rPr>
        <w:t>szemben;</w:t>
      </w:r>
    </w:p>
    <w:p w14:paraId="079FE2FB" w14:textId="7E89FEBA" w:rsidR="00000352" w:rsidRPr="00FD1F71" w:rsidRDefault="00000352" w:rsidP="00000352">
      <w:pPr>
        <w:rPr>
          <w:rFonts w:asciiTheme="minorHAnsi" w:hAnsiTheme="minorHAnsi" w:cstheme="minorHAnsi"/>
        </w:rPr>
      </w:pPr>
      <w:r w:rsidRPr="00FD1F71">
        <w:rPr>
          <w:rFonts w:asciiTheme="minorHAnsi" w:hAnsiTheme="minorHAnsi" w:cstheme="minorHAnsi"/>
        </w:rPr>
        <w:t>(17) informatikai veszélyhelyzet (katasztrófahelyzet): olyan informatikai üzemzavar, amely</w:t>
      </w:r>
      <w:r w:rsidR="00736B49" w:rsidRPr="00FD1F71">
        <w:rPr>
          <w:rFonts w:asciiTheme="minorHAnsi" w:hAnsiTheme="minorHAnsi" w:cstheme="minorHAnsi"/>
        </w:rPr>
        <w:t xml:space="preserve"> </w:t>
      </w:r>
      <w:r w:rsidRPr="00FD1F71">
        <w:rPr>
          <w:rFonts w:asciiTheme="minorHAnsi" w:hAnsiTheme="minorHAnsi" w:cstheme="minorHAnsi"/>
        </w:rPr>
        <w:t>nem szüntethető meg az elvárt visszaállítási időn belül, vagy nyilvánvalóan</w:t>
      </w:r>
      <w:r w:rsidR="00736B49" w:rsidRPr="00FD1F71">
        <w:rPr>
          <w:rFonts w:asciiTheme="minorHAnsi" w:hAnsiTheme="minorHAnsi" w:cstheme="minorHAnsi"/>
        </w:rPr>
        <w:t xml:space="preserve"> </w:t>
      </w:r>
      <w:r w:rsidRPr="00FD1F71">
        <w:rPr>
          <w:rFonts w:asciiTheme="minorHAnsi" w:hAnsiTheme="minorHAnsi" w:cstheme="minorHAnsi"/>
        </w:rPr>
        <w:t>katasztrófahelyzet alakult ki (tűz, robbanás stb.);</w:t>
      </w:r>
    </w:p>
    <w:p w14:paraId="3356A456" w14:textId="63A310B2" w:rsidR="00000352" w:rsidRPr="00FD1F71" w:rsidRDefault="00000352" w:rsidP="00000352">
      <w:pPr>
        <w:rPr>
          <w:rFonts w:asciiTheme="minorHAnsi" w:hAnsiTheme="minorHAnsi" w:cstheme="minorHAnsi"/>
        </w:rPr>
      </w:pPr>
      <w:r w:rsidRPr="00FD1F71">
        <w:rPr>
          <w:rFonts w:asciiTheme="minorHAnsi" w:hAnsiTheme="minorHAnsi" w:cstheme="minorHAnsi"/>
        </w:rPr>
        <w:t>(18) információs adatvagyon: a kutatóhely által, annak tevékenységi körében kezelt kutatási</w:t>
      </w:r>
      <w:r w:rsidR="00736B49" w:rsidRPr="00FD1F71">
        <w:rPr>
          <w:rFonts w:asciiTheme="minorHAnsi" w:hAnsiTheme="minorHAnsi" w:cstheme="minorHAnsi"/>
        </w:rPr>
        <w:t xml:space="preserve"> </w:t>
      </w:r>
      <w:r w:rsidRPr="00FD1F71">
        <w:rPr>
          <w:rFonts w:asciiTheme="minorHAnsi" w:hAnsiTheme="minorHAnsi" w:cstheme="minorHAnsi"/>
        </w:rPr>
        <w:t>adatok, valamint a kutatóhely által, annak jogszerű működése során kezelt adatok</w:t>
      </w:r>
      <w:r w:rsidR="00736B49" w:rsidRPr="00FD1F71">
        <w:rPr>
          <w:rFonts w:asciiTheme="minorHAnsi" w:hAnsiTheme="minorHAnsi" w:cstheme="minorHAnsi"/>
        </w:rPr>
        <w:t xml:space="preserve"> </w:t>
      </w:r>
      <w:r w:rsidRPr="00FD1F71">
        <w:rPr>
          <w:rFonts w:asciiTheme="minorHAnsi" w:hAnsiTheme="minorHAnsi" w:cstheme="minorHAnsi"/>
        </w:rPr>
        <w:t>összessége;</w:t>
      </w:r>
    </w:p>
    <w:p w14:paraId="690CB520" w14:textId="6A5C1691" w:rsidR="00000352" w:rsidRPr="00FD1F71" w:rsidRDefault="00000352" w:rsidP="00000352">
      <w:pPr>
        <w:rPr>
          <w:rFonts w:asciiTheme="minorHAnsi" w:hAnsiTheme="minorHAnsi" w:cstheme="minorHAnsi"/>
        </w:rPr>
      </w:pPr>
      <w:r w:rsidRPr="00FD1F71">
        <w:rPr>
          <w:rFonts w:asciiTheme="minorHAnsi" w:hAnsiTheme="minorHAnsi" w:cstheme="minorHAnsi"/>
        </w:rPr>
        <w:t>(19) információs eszköz: az információs eszközvagyon egy eleme;</w:t>
      </w:r>
      <w:r w:rsidR="00736B49" w:rsidRPr="00FD1F71">
        <w:rPr>
          <w:rFonts w:asciiTheme="minorHAnsi" w:hAnsiTheme="minorHAnsi" w:cstheme="minorHAnsi"/>
        </w:rPr>
        <w:t xml:space="preserve"> </w:t>
      </w:r>
      <w:r w:rsidRPr="00FD1F71">
        <w:rPr>
          <w:rFonts w:asciiTheme="minorHAnsi" w:hAnsiTheme="minorHAnsi" w:cstheme="minorHAnsi"/>
        </w:rPr>
        <w:t>Az Ibtv. hatálya alá tartozó kutatóhelyek esetében az információs eszköz szélesebb</w:t>
      </w:r>
      <w:r w:rsidR="00736B49" w:rsidRPr="00FD1F71">
        <w:rPr>
          <w:rFonts w:asciiTheme="minorHAnsi" w:hAnsiTheme="minorHAnsi" w:cstheme="minorHAnsi"/>
        </w:rPr>
        <w:t xml:space="preserve"> </w:t>
      </w:r>
      <w:r w:rsidRPr="00FD1F71">
        <w:rPr>
          <w:rFonts w:asciiTheme="minorHAnsi" w:hAnsiTheme="minorHAnsi" w:cstheme="minorHAnsi"/>
        </w:rPr>
        <w:t>körben értelmezendő, az elektronikus információs rendszer értendő alatta.</w:t>
      </w:r>
    </w:p>
    <w:p w14:paraId="7CA1484A" w14:textId="28A219C7" w:rsidR="00000352" w:rsidRPr="00FD1F71" w:rsidRDefault="00000352" w:rsidP="00000352">
      <w:pPr>
        <w:rPr>
          <w:rFonts w:asciiTheme="minorHAnsi" w:hAnsiTheme="minorHAnsi" w:cstheme="minorHAnsi"/>
        </w:rPr>
      </w:pPr>
      <w:r w:rsidRPr="00FD1F71">
        <w:rPr>
          <w:rFonts w:asciiTheme="minorHAnsi" w:hAnsiTheme="minorHAnsi" w:cstheme="minorHAnsi"/>
        </w:rPr>
        <w:t>(20) információs eszközvagyon: a kutatóhely által vagy annak érdekében működtetett</w:t>
      </w:r>
      <w:r w:rsidR="00736B49" w:rsidRPr="00FD1F71">
        <w:rPr>
          <w:rFonts w:asciiTheme="minorHAnsi" w:hAnsiTheme="minorHAnsi" w:cstheme="minorHAnsi"/>
        </w:rPr>
        <w:t xml:space="preserve"> </w:t>
      </w:r>
      <w:r w:rsidRPr="00FD1F71">
        <w:rPr>
          <w:rFonts w:asciiTheme="minorHAnsi" w:hAnsiTheme="minorHAnsi" w:cstheme="minorHAnsi"/>
        </w:rPr>
        <w:t>informatikai eszközök (hardver, szoftver, kommunikációs hálózat), ezen informatikai</w:t>
      </w:r>
      <w:r w:rsidR="00736B49" w:rsidRPr="00FD1F71">
        <w:rPr>
          <w:rFonts w:asciiTheme="minorHAnsi" w:hAnsiTheme="minorHAnsi" w:cstheme="minorHAnsi"/>
        </w:rPr>
        <w:t xml:space="preserve"> </w:t>
      </w:r>
      <w:r w:rsidRPr="00FD1F71">
        <w:rPr>
          <w:rFonts w:asciiTheme="minorHAnsi" w:hAnsiTheme="minorHAnsi" w:cstheme="minorHAnsi"/>
        </w:rPr>
        <w:t>eszközök által nyújtott vagy igénybe vett szolgáltatások, valamint a kutatóhely által</w:t>
      </w:r>
      <w:r w:rsidR="00736B49" w:rsidRPr="00FD1F71">
        <w:rPr>
          <w:rFonts w:asciiTheme="minorHAnsi" w:hAnsiTheme="minorHAnsi" w:cstheme="minorHAnsi"/>
        </w:rPr>
        <w:t xml:space="preserve"> </w:t>
      </w:r>
      <w:r w:rsidRPr="00FD1F71">
        <w:rPr>
          <w:rFonts w:asciiTheme="minorHAnsi" w:hAnsiTheme="minorHAnsi" w:cstheme="minorHAnsi"/>
        </w:rPr>
        <w:t>igénybe vett külső (pl.: felhőalapú) informatikai szolgáltatások összessége;</w:t>
      </w:r>
    </w:p>
    <w:p w14:paraId="78DB0610" w14:textId="5ECE0D64" w:rsidR="00000352" w:rsidRPr="00FD1F71" w:rsidRDefault="00000352" w:rsidP="00000352">
      <w:pPr>
        <w:rPr>
          <w:rFonts w:asciiTheme="minorHAnsi" w:hAnsiTheme="minorHAnsi" w:cstheme="minorHAnsi"/>
        </w:rPr>
      </w:pPr>
      <w:r w:rsidRPr="00FD1F71">
        <w:rPr>
          <w:rFonts w:asciiTheme="minorHAnsi" w:hAnsiTheme="minorHAnsi" w:cstheme="minorHAnsi"/>
        </w:rPr>
        <w:t>(21) kockázat: a fenyegetettség mértéke, amely egy fenyegetés bekövetkezése</w:t>
      </w:r>
      <w:r w:rsidR="00736B49" w:rsidRPr="00FD1F71">
        <w:rPr>
          <w:rFonts w:asciiTheme="minorHAnsi" w:hAnsiTheme="minorHAnsi" w:cstheme="minorHAnsi"/>
        </w:rPr>
        <w:t xml:space="preserve"> </w:t>
      </w:r>
      <w:r w:rsidRPr="00FD1F71">
        <w:rPr>
          <w:rFonts w:asciiTheme="minorHAnsi" w:hAnsiTheme="minorHAnsi" w:cstheme="minorHAnsi"/>
        </w:rPr>
        <w:t>gyakoriságának (bekövetkezési valószínűségének) és az ez által okozott kár</w:t>
      </w:r>
      <w:r w:rsidR="00736B49" w:rsidRPr="00FD1F71">
        <w:rPr>
          <w:rFonts w:asciiTheme="minorHAnsi" w:hAnsiTheme="minorHAnsi" w:cstheme="minorHAnsi"/>
        </w:rPr>
        <w:t xml:space="preserve"> </w:t>
      </w:r>
      <w:r w:rsidRPr="00FD1F71">
        <w:rPr>
          <w:rFonts w:asciiTheme="minorHAnsi" w:hAnsiTheme="minorHAnsi" w:cstheme="minorHAnsi"/>
        </w:rPr>
        <w:t>nagyságának a függvénye;</w:t>
      </w:r>
    </w:p>
    <w:p w14:paraId="15A1F2B9" w14:textId="76B4CCDB" w:rsidR="00000352" w:rsidRPr="00FD1F71" w:rsidRDefault="00000352" w:rsidP="00000352">
      <w:pPr>
        <w:rPr>
          <w:rFonts w:asciiTheme="minorHAnsi" w:hAnsiTheme="minorHAnsi" w:cstheme="minorHAnsi"/>
        </w:rPr>
      </w:pPr>
      <w:r w:rsidRPr="00FD1F71">
        <w:rPr>
          <w:rFonts w:asciiTheme="minorHAnsi" w:hAnsiTheme="minorHAnsi" w:cstheme="minorHAnsi"/>
        </w:rPr>
        <w:t>(22) kockázatelemzés: az információs adatvagyon értékének, sérülékenységének (gyenge</w:t>
      </w:r>
      <w:r w:rsidR="00736B49" w:rsidRPr="00FD1F71">
        <w:rPr>
          <w:rFonts w:asciiTheme="minorHAnsi" w:hAnsiTheme="minorHAnsi" w:cstheme="minorHAnsi"/>
        </w:rPr>
        <w:t xml:space="preserve"> </w:t>
      </w:r>
      <w:r w:rsidRPr="00FD1F71">
        <w:rPr>
          <w:rFonts w:asciiTheme="minorHAnsi" w:hAnsiTheme="minorHAnsi" w:cstheme="minorHAnsi"/>
        </w:rPr>
        <w:t>pontjainak), fenyegetéseinek, a várható károknak és ezek gyakoriságának felmérése</w:t>
      </w:r>
      <w:r w:rsidR="00736B49" w:rsidRPr="00FD1F71">
        <w:rPr>
          <w:rFonts w:asciiTheme="minorHAnsi" w:hAnsiTheme="minorHAnsi" w:cstheme="minorHAnsi"/>
        </w:rPr>
        <w:t xml:space="preserve"> </w:t>
      </w:r>
      <w:r w:rsidRPr="00FD1F71">
        <w:rPr>
          <w:rFonts w:asciiTheme="minorHAnsi" w:hAnsiTheme="minorHAnsi" w:cstheme="minorHAnsi"/>
        </w:rPr>
        <w:t>útján a kockázatok feltárása és értékelése;</w:t>
      </w:r>
    </w:p>
    <w:p w14:paraId="3A7F1076" w14:textId="3E5BE999" w:rsidR="00000352" w:rsidRPr="00FD1F71" w:rsidRDefault="00000352" w:rsidP="00000352">
      <w:pPr>
        <w:rPr>
          <w:rFonts w:asciiTheme="minorHAnsi" w:hAnsiTheme="minorHAnsi" w:cstheme="minorHAnsi"/>
        </w:rPr>
      </w:pPr>
      <w:r w:rsidRPr="00FD1F71">
        <w:rPr>
          <w:rFonts w:asciiTheme="minorHAnsi" w:hAnsiTheme="minorHAnsi" w:cstheme="minorHAnsi"/>
        </w:rPr>
        <w:t>(23) kockázatokkal arányos védelem: az információs eszköz vagy adat olyan mértékű</w:t>
      </w:r>
      <w:r w:rsidR="00736B49" w:rsidRPr="00FD1F71">
        <w:rPr>
          <w:rFonts w:asciiTheme="minorHAnsi" w:hAnsiTheme="minorHAnsi" w:cstheme="minorHAnsi"/>
        </w:rPr>
        <w:t xml:space="preserve"> </w:t>
      </w:r>
      <w:r w:rsidRPr="00FD1F71">
        <w:rPr>
          <w:rFonts w:asciiTheme="minorHAnsi" w:hAnsiTheme="minorHAnsi" w:cstheme="minorHAnsi"/>
        </w:rPr>
        <w:t>védelme, amelynek költségei arányosak a fenyegetések által várhatóan okozható károk</w:t>
      </w:r>
      <w:r w:rsidR="00736B49" w:rsidRPr="00FD1F71">
        <w:rPr>
          <w:rFonts w:asciiTheme="minorHAnsi" w:hAnsiTheme="minorHAnsi" w:cstheme="minorHAnsi"/>
        </w:rPr>
        <w:t xml:space="preserve"> </w:t>
      </w:r>
      <w:r w:rsidRPr="00FD1F71">
        <w:rPr>
          <w:rFonts w:asciiTheme="minorHAnsi" w:hAnsiTheme="minorHAnsi" w:cstheme="minorHAnsi"/>
        </w:rPr>
        <w:t>összesített mértékével;</w:t>
      </w:r>
    </w:p>
    <w:p w14:paraId="21CF8F7F" w14:textId="6A381EEE" w:rsidR="00000352" w:rsidRPr="00FD1F71" w:rsidRDefault="00000352" w:rsidP="00000352">
      <w:pPr>
        <w:rPr>
          <w:rFonts w:asciiTheme="minorHAnsi" w:hAnsiTheme="minorHAnsi" w:cstheme="minorHAnsi"/>
        </w:rPr>
      </w:pPr>
      <w:r w:rsidRPr="00FD1F71">
        <w:rPr>
          <w:rFonts w:asciiTheme="minorHAnsi" w:hAnsiTheme="minorHAnsi" w:cstheme="minorHAnsi"/>
        </w:rPr>
        <w:t xml:space="preserve">(24) kutatóhely vagy kutatóhelyek: az </w:t>
      </w:r>
      <w:r w:rsidR="00697D8B">
        <w:rPr>
          <w:rFonts w:asciiTheme="minorHAnsi" w:hAnsiTheme="minorHAnsi" w:cstheme="minorHAnsi"/>
        </w:rPr>
        <w:t>MKH</w:t>
      </w:r>
      <w:r w:rsidRPr="00FD1F71">
        <w:rPr>
          <w:rFonts w:asciiTheme="minorHAnsi" w:hAnsiTheme="minorHAnsi" w:cstheme="minorHAnsi"/>
        </w:rPr>
        <w:t xml:space="preserve"> kutatóközpontjai és önálló kutatóintézetei,</w:t>
      </w:r>
      <w:r w:rsidR="00736B49" w:rsidRPr="00FD1F71">
        <w:rPr>
          <w:rFonts w:asciiTheme="minorHAnsi" w:hAnsiTheme="minorHAnsi" w:cstheme="minorHAnsi"/>
        </w:rPr>
        <w:t xml:space="preserve"> </w:t>
      </w:r>
      <w:r w:rsidRPr="00FD1F71">
        <w:rPr>
          <w:rFonts w:asciiTheme="minorHAnsi" w:hAnsiTheme="minorHAnsi" w:cstheme="minorHAnsi"/>
        </w:rPr>
        <w:t xml:space="preserve">valamint az </w:t>
      </w:r>
      <w:r w:rsidR="00697D8B">
        <w:rPr>
          <w:rFonts w:asciiTheme="minorHAnsi" w:hAnsiTheme="minorHAnsi" w:cstheme="minorHAnsi"/>
        </w:rPr>
        <w:t>MKH</w:t>
      </w:r>
      <w:r w:rsidRPr="00FD1F71">
        <w:rPr>
          <w:rFonts w:asciiTheme="minorHAnsi" w:hAnsiTheme="minorHAnsi" w:cstheme="minorHAnsi"/>
        </w:rPr>
        <w:t xml:space="preserve"> Titkárság;</w:t>
      </w:r>
    </w:p>
    <w:p w14:paraId="56689082" w14:textId="0935C47C" w:rsidR="00000352" w:rsidRPr="00FD1F71" w:rsidRDefault="00000352" w:rsidP="00000352">
      <w:pPr>
        <w:rPr>
          <w:rFonts w:asciiTheme="minorHAnsi" w:hAnsiTheme="minorHAnsi" w:cstheme="minorHAnsi"/>
        </w:rPr>
      </w:pPr>
      <w:r w:rsidRPr="00FD1F71">
        <w:rPr>
          <w:rFonts w:asciiTheme="minorHAnsi" w:hAnsiTheme="minorHAnsi" w:cstheme="minorHAnsi"/>
        </w:rPr>
        <w:t>(25) kriptográfia (titkosítás): az adatok valamely matematikai algoritmus szerinti</w:t>
      </w:r>
      <w:r w:rsidR="00736B49" w:rsidRPr="00FD1F71">
        <w:rPr>
          <w:rFonts w:asciiTheme="minorHAnsi" w:hAnsiTheme="minorHAnsi" w:cstheme="minorHAnsi"/>
        </w:rPr>
        <w:t xml:space="preserve"> </w:t>
      </w:r>
      <w:r w:rsidRPr="00FD1F71">
        <w:rPr>
          <w:rFonts w:asciiTheme="minorHAnsi" w:hAnsiTheme="minorHAnsi" w:cstheme="minorHAnsi"/>
        </w:rPr>
        <w:t>megváltoztatása abból a célból, hogy csak a jogosultak ismerhessék meg azok</w:t>
      </w:r>
      <w:r w:rsidR="00736B49" w:rsidRPr="00FD1F71">
        <w:rPr>
          <w:rFonts w:asciiTheme="minorHAnsi" w:hAnsiTheme="minorHAnsi" w:cstheme="minorHAnsi"/>
        </w:rPr>
        <w:t xml:space="preserve"> </w:t>
      </w:r>
      <w:r w:rsidRPr="00FD1F71">
        <w:rPr>
          <w:rFonts w:asciiTheme="minorHAnsi" w:hAnsiTheme="minorHAnsi" w:cstheme="minorHAnsi"/>
        </w:rPr>
        <w:t>tartalmát; a kriptográfia valamely adat sértetlenségének és hitelességének a</w:t>
      </w:r>
      <w:r w:rsidR="00736B49" w:rsidRPr="00FD1F71">
        <w:rPr>
          <w:rFonts w:asciiTheme="minorHAnsi" w:hAnsiTheme="minorHAnsi" w:cstheme="minorHAnsi"/>
        </w:rPr>
        <w:t xml:space="preserve"> </w:t>
      </w:r>
      <w:r w:rsidRPr="00FD1F71">
        <w:rPr>
          <w:rFonts w:asciiTheme="minorHAnsi" w:hAnsiTheme="minorHAnsi" w:cstheme="minorHAnsi"/>
        </w:rPr>
        <w:t>bizonyítására is szolgál;</w:t>
      </w:r>
    </w:p>
    <w:p w14:paraId="047CA79E" w14:textId="77777777" w:rsidR="00000352" w:rsidRPr="00FD1F71" w:rsidRDefault="00000352" w:rsidP="00000352">
      <w:pPr>
        <w:rPr>
          <w:rFonts w:asciiTheme="minorHAnsi" w:hAnsiTheme="minorHAnsi" w:cstheme="minorHAnsi"/>
        </w:rPr>
      </w:pPr>
      <w:r w:rsidRPr="00FD1F71">
        <w:rPr>
          <w:rFonts w:asciiTheme="minorHAnsi" w:hAnsiTheme="minorHAnsi" w:cstheme="minorHAnsi"/>
        </w:rPr>
        <w:t>(26) letagadhatatlanság: az adat származásának ellenőrizhetősége, bizonyossága;</w:t>
      </w:r>
    </w:p>
    <w:p w14:paraId="0398C482" w14:textId="4474C2B4" w:rsidR="00000352" w:rsidRPr="00FD1F71" w:rsidRDefault="00000352" w:rsidP="00000352">
      <w:pPr>
        <w:rPr>
          <w:rFonts w:asciiTheme="minorHAnsi" w:hAnsiTheme="minorHAnsi" w:cstheme="minorHAnsi"/>
        </w:rPr>
      </w:pPr>
      <w:r w:rsidRPr="00FD1F71">
        <w:rPr>
          <w:rFonts w:asciiTheme="minorHAnsi" w:hAnsiTheme="minorHAnsi" w:cstheme="minorHAnsi"/>
        </w:rPr>
        <w:t>(27) logikai védelem: az információs adatvagyonban információtechnológiai eszközökkel és</w:t>
      </w:r>
      <w:r w:rsidR="00736B49" w:rsidRPr="00FD1F71">
        <w:rPr>
          <w:rFonts w:asciiTheme="minorHAnsi" w:hAnsiTheme="minorHAnsi" w:cstheme="minorHAnsi"/>
        </w:rPr>
        <w:t xml:space="preserve"> </w:t>
      </w:r>
      <w:r w:rsidRPr="00FD1F71">
        <w:rPr>
          <w:rFonts w:asciiTheme="minorHAnsi" w:hAnsiTheme="minorHAnsi" w:cstheme="minorHAnsi"/>
        </w:rPr>
        <w:t>eljárásokkal (programokkal, protokollokkal) kialakított védelem;</w:t>
      </w:r>
    </w:p>
    <w:p w14:paraId="08B37C29" w14:textId="02E1BD01" w:rsidR="00000352" w:rsidRPr="00FD1F71" w:rsidRDefault="00000352" w:rsidP="00000352">
      <w:pPr>
        <w:rPr>
          <w:rFonts w:asciiTheme="minorHAnsi" w:hAnsiTheme="minorHAnsi" w:cstheme="minorHAnsi"/>
        </w:rPr>
      </w:pPr>
      <w:r w:rsidRPr="00FD1F71">
        <w:rPr>
          <w:rFonts w:asciiTheme="minorHAnsi" w:hAnsiTheme="minorHAnsi" w:cstheme="minorHAnsi"/>
        </w:rPr>
        <w:t>(28) meghibásodás: minden olyan felhasználói számítógépet érintő hiba vagy a hálózati</w:t>
      </w:r>
      <w:r w:rsidR="00736B49" w:rsidRPr="00FD1F71">
        <w:rPr>
          <w:rFonts w:asciiTheme="minorHAnsi" w:hAnsiTheme="minorHAnsi" w:cstheme="minorHAnsi"/>
        </w:rPr>
        <w:t xml:space="preserve"> </w:t>
      </w:r>
      <w:r w:rsidRPr="00FD1F71">
        <w:rPr>
          <w:rFonts w:asciiTheme="minorHAnsi" w:hAnsiTheme="minorHAnsi" w:cstheme="minorHAnsi"/>
        </w:rPr>
        <w:t>eszközök, valamint központi munkaállomások rövid idejű leállása, amely számottevően</w:t>
      </w:r>
      <w:r w:rsidR="00736B49" w:rsidRPr="00FD1F71">
        <w:rPr>
          <w:rFonts w:asciiTheme="minorHAnsi" w:hAnsiTheme="minorHAnsi" w:cstheme="minorHAnsi"/>
        </w:rPr>
        <w:t xml:space="preserve"> </w:t>
      </w:r>
      <w:r w:rsidRPr="00FD1F71">
        <w:rPr>
          <w:rFonts w:asciiTheme="minorHAnsi" w:hAnsiTheme="minorHAnsi" w:cstheme="minorHAnsi"/>
        </w:rPr>
        <w:t>nem zavarja a normális munkavégzést, és a napi üzemeltetési feladatok során gyorsan</w:t>
      </w:r>
      <w:r w:rsidR="00736B49" w:rsidRPr="00FD1F71">
        <w:rPr>
          <w:rFonts w:asciiTheme="minorHAnsi" w:hAnsiTheme="minorHAnsi" w:cstheme="minorHAnsi"/>
        </w:rPr>
        <w:t xml:space="preserve"> </w:t>
      </w:r>
      <w:r w:rsidRPr="00FD1F71">
        <w:rPr>
          <w:rFonts w:asciiTheme="minorHAnsi" w:hAnsiTheme="minorHAnsi" w:cstheme="minorHAnsi"/>
        </w:rPr>
        <w:t>kijavítható;</w:t>
      </w:r>
    </w:p>
    <w:p w14:paraId="51A92E24" w14:textId="44D158E1" w:rsidR="00000352" w:rsidRPr="00FD1F71" w:rsidRDefault="00000352" w:rsidP="00000352">
      <w:pPr>
        <w:rPr>
          <w:rFonts w:asciiTheme="minorHAnsi" w:hAnsiTheme="minorHAnsi" w:cstheme="minorHAnsi"/>
        </w:rPr>
      </w:pPr>
      <w:r w:rsidRPr="00FD1F71">
        <w:rPr>
          <w:rFonts w:asciiTheme="minorHAnsi" w:hAnsiTheme="minorHAnsi" w:cstheme="minorHAnsi"/>
        </w:rPr>
        <w:t>(29) méretarányosság: az információbiztonsági védelmi intézkedések adott szervezet</w:t>
      </w:r>
      <w:r w:rsidR="00736B49" w:rsidRPr="00FD1F71">
        <w:rPr>
          <w:rFonts w:asciiTheme="minorHAnsi" w:hAnsiTheme="minorHAnsi" w:cstheme="minorHAnsi"/>
        </w:rPr>
        <w:t xml:space="preserve"> </w:t>
      </w:r>
      <w:r w:rsidRPr="00FD1F71">
        <w:rPr>
          <w:rFonts w:asciiTheme="minorHAnsi" w:hAnsiTheme="minorHAnsi" w:cstheme="minorHAnsi"/>
        </w:rPr>
        <w:t>méretéhez, műszaki és gazdasági lehetőségeihez, valamint személyi erőforrásaihoz</w:t>
      </w:r>
      <w:r w:rsidR="00736B49" w:rsidRPr="00FD1F71">
        <w:rPr>
          <w:rFonts w:asciiTheme="minorHAnsi" w:hAnsiTheme="minorHAnsi" w:cstheme="minorHAnsi"/>
        </w:rPr>
        <w:t xml:space="preserve"> </w:t>
      </w:r>
      <w:r w:rsidRPr="00FD1F71">
        <w:rPr>
          <w:rFonts w:asciiTheme="minorHAnsi" w:hAnsiTheme="minorHAnsi" w:cstheme="minorHAnsi"/>
        </w:rPr>
        <w:t>illeszkedő megvalósítása;</w:t>
      </w:r>
    </w:p>
    <w:p w14:paraId="7CAD2E97" w14:textId="241796DC" w:rsidR="00000352" w:rsidRPr="00FD1F71" w:rsidRDefault="00000352" w:rsidP="00000352">
      <w:pPr>
        <w:rPr>
          <w:rFonts w:asciiTheme="minorHAnsi" w:hAnsiTheme="minorHAnsi" w:cstheme="minorHAnsi"/>
        </w:rPr>
      </w:pPr>
      <w:r w:rsidRPr="00FD1F71">
        <w:rPr>
          <w:rFonts w:asciiTheme="minorHAnsi" w:hAnsiTheme="minorHAnsi" w:cstheme="minorHAnsi"/>
        </w:rPr>
        <w:t>(30) reagálás: bekövetkezett biztonsági esemény terjedésének megakadályozására vagy</w:t>
      </w:r>
      <w:r w:rsidR="00736B49" w:rsidRPr="00FD1F71">
        <w:rPr>
          <w:rFonts w:asciiTheme="minorHAnsi" w:hAnsiTheme="minorHAnsi" w:cstheme="minorHAnsi"/>
        </w:rPr>
        <w:t xml:space="preserve"> </w:t>
      </w:r>
      <w:r w:rsidRPr="00FD1F71">
        <w:rPr>
          <w:rFonts w:asciiTheme="minorHAnsi" w:hAnsiTheme="minorHAnsi" w:cstheme="minorHAnsi"/>
        </w:rPr>
        <w:t>késleltetésére, a további károk mérséklésére tett intézkedés;</w:t>
      </w:r>
    </w:p>
    <w:p w14:paraId="536DD9D5" w14:textId="706B70C7" w:rsidR="00000352" w:rsidRPr="00FD1F71" w:rsidRDefault="00000352" w:rsidP="00000352">
      <w:pPr>
        <w:rPr>
          <w:rFonts w:asciiTheme="minorHAnsi" w:hAnsiTheme="minorHAnsi" w:cstheme="minorHAnsi"/>
        </w:rPr>
      </w:pPr>
      <w:r w:rsidRPr="00FD1F71">
        <w:rPr>
          <w:rFonts w:asciiTheme="minorHAnsi" w:hAnsiTheme="minorHAnsi" w:cstheme="minorHAnsi"/>
        </w:rPr>
        <w:t>(31) rendelkezésre állás: az információs eszközök szolgáltatásai, valamint az ezek által</w:t>
      </w:r>
      <w:r w:rsidR="00736B49" w:rsidRPr="00FD1F71">
        <w:rPr>
          <w:rFonts w:asciiTheme="minorHAnsi" w:hAnsiTheme="minorHAnsi" w:cstheme="minorHAnsi"/>
        </w:rPr>
        <w:t xml:space="preserve"> </w:t>
      </w:r>
      <w:r w:rsidRPr="00FD1F71">
        <w:rPr>
          <w:rFonts w:asciiTheme="minorHAnsi" w:hAnsiTheme="minorHAnsi" w:cstheme="minorHAnsi"/>
        </w:rPr>
        <w:t>kezelt adatok az arra jogosultak számára a szükséges időben elérhetők;</w:t>
      </w:r>
    </w:p>
    <w:p w14:paraId="3E37318B" w14:textId="3D050F9F" w:rsidR="00000352" w:rsidRPr="00FD1F71" w:rsidRDefault="00000352" w:rsidP="00000352">
      <w:pPr>
        <w:rPr>
          <w:rFonts w:asciiTheme="minorHAnsi" w:hAnsiTheme="minorHAnsi" w:cstheme="minorHAnsi"/>
        </w:rPr>
      </w:pPr>
      <w:r w:rsidRPr="00FD1F71">
        <w:rPr>
          <w:rFonts w:asciiTheme="minorHAnsi" w:hAnsiTheme="minorHAnsi" w:cstheme="minorHAnsi"/>
        </w:rPr>
        <w:t>(32) sértetlenség: az adat azon tulajdonsága, hogy az adat tartalma és tulajdonságai az</w:t>
      </w:r>
      <w:r w:rsidR="00736B49" w:rsidRPr="00FD1F71">
        <w:rPr>
          <w:rFonts w:asciiTheme="minorHAnsi" w:hAnsiTheme="minorHAnsi" w:cstheme="minorHAnsi"/>
        </w:rPr>
        <w:t xml:space="preserve"> </w:t>
      </w:r>
      <w:r w:rsidRPr="00FD1F71">
        <w:rPr>
          <w:rFonts w:asciiTheme="minorHAnsi" w:hAnsiTheme="minorHAnsi" w:cstheme="minorHAnsi"/>
        </w:rPr>
        <w:t>elvárttal megegyeznek, valamint az információs eszköz azon tulajdonsága, hogy az</w:t>
      </w:r>
      <w:r w:rsidR="00736B49" w:rsidRPr="00FD1F71">
        <w:rPr>
          <w:rFonts w:asciiTheme="minorHAnsi" w:hAnsiTheme="minorHAnsi" w:cstheme="minorHAnsi"/>
        </w:rPr>
        <w:t xml:space="preserve"> </w:t>
      </w:r>
      <w:r w:rsidRPr="00FD1F71">
        <w:rPr>
          <w:rFonts w:asciiTheme="minorHAnsi" w:hAnsiTheme="minorHAnsi" w:cstheme="minorHAnsi"/>
        </w:rPr>
        <w:t>rendeltetésének megfelelően használható;</w:t>
      </w:r>
    </w:p>
    <w:p w14:paraId="1F44918D" w14:textId="40C2F383" w:rsidR="00000352" w:rsidRPr="00FD1F71" w:rsidRDefault="00000352" w:rsidP="00000352">
      <w:pPr>
        <w:rPr>
          <w:rFonts w:asciiTheme="minorHAnsi" w:hAnsiTheme="minorHAnsi" w:cstheme="minorHAnsi"/>
        </w:rPr>
      </w:pPr>
      <w:r w:rsidRPr="00FD1F71">
        <w:rPr>
          <w:rFonts w:asciiTheme="minorHAnsi" w:hAnsiTheme="minorHAnsi" w:cstheme="minorHAnsi"/>
        </w:rPr>
        <w:lastRenderedPageBreak/>
        <w:t>(33) sérülékenységvizsgálat: az információs adatvagyon gyenge pontjainak (biztonsági</w:t>
      </w:r>
      <w:r w:rsidR="00736B49" w:rsidRPr="00FD1F71">
        <w:rPr>
          <w:rFonts w:asciiTheme="minorHAnsi" w:hAnsiTheme="minorHAnsi" w:cstheme="minorHAnsi"/>
        </w:rPr>
        <w:t xml:space="preserve"> </w:t>
      </w:r>
      <w:r w:rsidRPr="00FD1F71">
        <w:rPr>
          <w:rFonts w:asciiTheme="minorHAnsi" w:hAnsiTheme="minorHAnsi" w:cstheme="minorHAnsi"/>
        </w:rPr>
        <w:t>rések) és az ezeken keresztül fenyegető biztonsági eseményeknek a feltárása;</w:t>
      </w:r>
    </w:p>
    <w:p w14:paraId="24909DE0" w14:textId="77777777" w:rsidR="00000352" w:rsidRPr="00FD1F71" w:rsidRDefault="00000352" w:rsidP="00000352">
      <w:pPr>
        <w:rPr>
          <w:rFonts w:asciiTheme="minorHAnsi" w:hAnsiTheme="minorHAnsi" w:cstheme="minorHAnsi"/>
        </w:rPr>
      </w:pPr>
      <w:r w:rsidRPr="00FD1F71">
        <w:rPr>
          <w:rFonts w:asciiTheme="minorHAnsi" w:hAnsiTheme="minorHAnsi" w:cstheme="minorHAnsi"/>
        </w:rPr>
        <w:t>(34) személyes adat: az Info tv. által a személyes adatok körébe sorolt adat vagy információ;</w:t>
      </w:r>
    </w:p>
    <w:p w14:paraId="5B055112" w14:textId="77777777" w:rsidR="00000352" w:rsidRPr="00FD1F71" w:rsidRDefault="00000352" w:rsidP="00000352">
      <w:pPr>
        <w:rPr>
          <w:rFonts w:asciiTheme="minorHAnsi" w:hAnsiTheme="minorHAnsi" w:cstheme="minorHAnsi"/>
        </w:rPr>
      </w:pPr>
      <w:r w:rsidRPr="00FD1F71">
        <w:rPr>
          <w:rFonts w:asciiTheme="minorHAnsi" w:hAnsiTheme="minorHAnsi" w:cstheme="minorHAnsi"/>
        </w:rPr>
        <w:t>(35) teljes körű védelem: az információs eszköz valamennyi elemére kiterjedő védelem;</w:t>
      </w:r>
    </w:p>
    <w:p w14:paraId="14F26857" w14:textId="5B590AFE" w:rsidR="00000352" w:rsidRPr="00FD1F71" w:rsidRDefault="00000352" w:rsidP="00000352">
      <w:pPr>
        <w:rPr>
          <w:rFonts w:asciiTheme="minorHAnsi" w:hAnsiTheme="minorHAnsi" w:cstheme="minorHAnsi"/>
        </w:rPr>
      </w:pPr>
      <w:r w:rsidRPr="00FD1F71">
        <w:rPr>
          <w:rFonts w:asciiTheme="minorHAnsi" w:hAnsiTheme="minorHAnsi" w:cstheme="minorHAnsi"/>
        </w:rPr>
        <w:t>(36) törzsadat: olyan kiegészítő adatok, melyek az objektumok azon tulajdonságait írják le,</w:t>
      </w:r>
      <w:r w:rsidR="00736B49" w:rsidRPr="00FD1F71">
        <w:rPr>
          <w:rFonts w:asciiTheme="minorHAnsi" w:hAnsiTheme="minorHAnsi" w:cstheme="minorHAnsi"/>
        </w:rPr>
        <w:t xml:space="preserve"> </w:t>
      </w:r>
      <w:r w:rsidRPr="00FD1F71">
        <w:rPr>
          <w:rFonts w:asciiTheme="minorHAnsi" w:hAnsiTheme="minorHAnsi" w:cstheme="minorHAnsi"/>
        </w:rPr>
        <w:t>melyek menet közben jellemzően nem változnak;</w:t>
      </w:r>
    </w:p>
    <w:p w14:paraId="7645848A" w14:textId="32998994" w:rsidR="00000352" w:rsidRPr="00FD1F71" w:rsidRDefault="00000352" w:rsidP="00000352">
      <w:pPr>
        <w:rPr>
          <w:rFonts w:asciiTheme="minorHAnsi" w:hAnsiTheme="minorHAnsi" w:cstheme="minorHAnsi"/>
        </w:rPr>
      </w:pPr>
      <w:r w:rsidRPr="00FD1F71">
        <w:rPr>
          <w:rFonts w:asciiTheme="minorHAnsi" w:hAnsiTheme="minorHAnsi" w:cstheme="minorHAnsi"/>
        </w:rPr>
        <w:t>(37) zárt védelem: az összes számításba vehető fenyegetést figyelembe vevő védelem.</w:t>
      </w:r>
    </w:p>
    <w:p w14:paraId="71527BB2" w14:textId="77777777" w:rsidR="00DC1210" w:rsidRPr="00FD1F71" w:rsidRDefault="00DC1210" w:rsidP="00DC1210">
      <w:pPr>
        <w:pStyle w:val="Heading2"/>
        <w:rPr>
          <w:rFonts w:asciiTheme="minorHAnsi" w:hAnsiTheme="minorHAnsi" w:cstheme="minorHAnsi"/>
        </w:rPr>
      </w:pPr>
      <w:bookmarkStart w:id="66" w:name="_Toc154080617"/>
      <w:r w:rsidRPr="00FD1F71">
        <w:rPr>
          <w:rFonts w:asciiTheme="minorHAnsi" w:hAnsiTheme="minorHAnsi" w:cstheme="minorHAnsi"/>
        </w:rPr>
        <w:t>Releváns jogszabályok, rendeletek, határozatok, ajánlások</w:t>
      </w:r>
      <w:bookmarkEnd w:id="66"/>
    </w:p>
    <w:p w14:paraId="48019A6B" w14:textId="77777777" w:rsidR="008E1F65" w:rsidRPr="00FD1F71" w:rsidRDefault="008E1F65" w:rsidP="008E1F65">
      <w:pPr>
        <w:rPr>
          <w:rFonts w:asciiTheme="minorHAnsi" w:hAnsiTheme="minorHAnsi" w:cstheme="minorHAnsi"/>
        </w:rPr>
      </w:pPr>
    </w:p>
    <w:p w14:paraId="04605893" w14:textId="77777777" w:rsidR="00DC1210" w:rsidRPr="00FD1F71" w:rsidRDefault="00DC1210">
      <w:pPr>
        <w:pStyle w:val="ListParagraph"/>
        <w:numPr>
          <w:ilvl w:val="0"/>
          <w:numId w:val="10"/>
        </w:numPr>
        <w:rPr>
          <w:rFonts w:asciiTheme="minorHAnsi" w:hAnsiTheme="minorHAnsi" w:cstheme="minorHAnsi"/>
        </w:rPr>
      </w:pPr>
      <w:bookmarkStart w:id="67" w:name="_Hlk143525930"/>
      <w:r w:rsidRPr="00FD1F71">
        <w:rPr>
          <w:rFonts w:asciiTheme="minorHAnsi" w:hAnsiTheme="minorHAnsi" w:cstheme="minorHAnsi"/>
        </w:rPr>
        <w:t>2013. évi L. törvény az állami és önkormányzati szervek elektronikus információbiztonságáról</w:t>
      </w:r>
    </w:p>
    <w:p w14:paraId="7F32AB15" w14:textId="77777777" w:rsidR="00DC1210" w:rsidRPr="00FD1F71" w:rsidRDefault="00DC1210">
      <w:pPr>
        <w:pStyle w:val="ListParagraph"/>
        <w:numPr>
          <w:ilvl w:val="0"/>
          <w:numId w:val="10"/>
        </w:numPr>
        <w:rPr>
          <w:rFonts w:asciiTheme="minorHAnsi" w:hAnsiTheme="minorHAnsi" w:cstheme="minorHAnsi"/>
        </w:rPr>
      </w:pPr>
      <w:r w:rsidRPr="00FD1F71">
        <w:rPr>
          <w:rFonts w:asciiTheme="minorHAnsi" w:hAnsiTheme="minorHAnsi" w:cstheme="minorHAnsi"/>
        </w:rPr>
        <w:t>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14:paraId="55DA40DC" w14:textId="77777777" w:rsidR="00DC1210" w:rsidRPr="00FD1F71" w:rsidRDefault="00DC1210">
      <w:pPr>
        <w:pStyle w:val="ListParagraph"/>
        <w:numPr>
          <w:ilvl w:val="0"/>
          <w:numId w:val="10"/>
        </w:numPr>
        <w:rPr>
          <w:rFonts w:asciiTheme="minorHAnsi" w:hAnsiTheme="minorHAnsi" w:cstheme="minorHAnsi"/>
        </w:rPr>
      </w:pPr>
      <w:r w:rsidRPr="00FD1F71">
        <w:rPr>
          <w:rFonts w:asciiTheme="minorHAnsi" w:hAnsiTheme="minorHAnsi" w:cstheme="minorHAnsi"/>
        </w:rPr>
        <w:t>2023. évi XXIII. törvény a kiberbiztonsági tanúsításról és a kiberbiztonsági felügyeletről</w:t>
      </w:r>
    </w:p>
    <w:p w14:paraId="30F7180E" w14:textId="4537E3B8" w:rsidR="00DC1210" w:rsidRPr="00FD1F71" w:rsidRDefault="00DC1210">
      <w:pPr>
        <w:pStyle w:val="ListParagraph"/>
        <w:numPr>
          <w:ilvl w:val="0"/>
          <w:numId w:val="10"/>
        </w:numPr>
        <w:rPr>
          <w:rFonts w:asciiTheme="minorHAnsi" w:hAnsiTheme="minorHAnsi" w:cstheme="minorHAnsi"/>
        </w:rPr>
      </w:pPr>
      <w:r w:rsidRPr="00FD1F71">
        <w:rPr>
          <w:rFonts w:asciiTheme="minorHAnsi" w:hAnsiTheme="minorHAnsi" w:cstheme="minorHAnsi"/>
        </w:rPr>
        <w:t xml:space="preserve">23/2022. (XII. 15.) elnöki határozat az </w:t>
      </w:r>
      <w:r w:rsidR="002945AC">
        <w:rPr>
          <w:rFonts w:asciiTheme="minorHAnsi" w:hAnsiTheme="minorHAnsi" w:cstheme="minorHAnsi"/>
        </w:rPr>
        <w:t>MKH</w:t>
      </w:r>
      <w:r w:rsidRPr="00FD1F71">
        <w:rPr>
          <w:rFonts w:asciiTheme="minorHAnsi" w:hAnsiTheme="minorHAnsi" w:cstheme="minorHAnsi"/>
        </w:rPr>
        <w:t xml:space="preserve"> informatikai biztonsági keretszabályzatáról</w:t>
      </w:r>
    </w:p>
    <w:p w14:paraId="1262ACA7" w14:textId="77777777" w:rsidR="00DC1210" w:rsidRPr="00FD1F71" w:rsidRDefault="00DC1210">
      <w:pPr>
        <w:pStyle w:val="ListParagraph"/>
        <w:numPr>
          <w:ilvl w:val="0"/>
          <w:numId w:val="10"/>
        </w:numPr>
        <w:rPr>
          <w:rFonts w:asciiTheme="minorHAnsi" w:hAnsiTheme="minorHAnsi" w:cstheme="minorHAnsi"/>
        </w:rPr>
      </w:pPr>
      <w:r w:rsidRPr="00FD1F71">
        <w:rPr>
          <w:rFonts w:asciiTheme="minorHAnsi" w:hAnsiTheme="minorHAnsi" w:cstheme="minorHAnsi"/>
        </w:rPr>
        <w:t>2011. évi CXII. törvény az információs önrendelkezési jogról és az információszabadságról</w:t>
      </w:r>
    </w:p>
    <w:p w14:paraId="0CF4E820" w14:textId="77777777" w:rsidR="00DC1210" w:rsidRPr="00FD1F71" w:rsidRDefault="00DC1210">
      <w:pPr>
        <w:pStyle w:val="ListParagraph"/>
        <w:numPr>
          <w:ilvl w:val="0"/>
          <w:numId w:val="10"/>
        </w:numPr>
        <w:rPr>
          <w:rFonts w:asciiTheme="minorHAnsi" w:hAnsiTheme="minorHAnsi" w:cstheme="minorHAnsi"/>
        </w:rPr>
      </w:pPr>
      <w:r w:rsidRPr="00FD1F71">
        <w:rPr>
          <w:rFonts w:asciiTheme="minorHAnsi" w:hAnsiTheme="minorHAnsi" w:cstheme="minorHAnsi"/>
        </w:rPr>
        <w:t>AZ EURÓPAI PARLAMENT ÉS A TANÁCS (EU) 2016/679 RENDELETE(2016. április 27.) a természetes személyeknek a személyes adatok kezelése tekintetében történő védelméről és az ilyen adatok szabad áramlásáról, valamint a 95/46/EK rendelet hatályon kívül helyezéséről (általános adatvédelmi rendelet)</w:t>
      </w:r>
    </w:p>
    <w:p w14:paraId="6B0D1E5B" w14:textId="2BE1B54C" w:rsidR="00DC1210" w:rsidRPr="00FD1F71" w:rsidRDefault="00DC1210">
      <w:pPr>
        <w:pStyle w:val="ListParagraph"/>
        <w:numPr>
          <w:ilvl w:val="0"/>
          <w:numId w:val="10"/>
        </w:numPr>
        <w:rPr>
          <w:rFonts w:asciiTheme="minorHAnsi" w:hAnsiTheme="minorHAnsi" w:cstheme="minorHAnsi"/>
        </w:rPr>
      </w:pPr>
      <w:r w:rsidRPr="00FD1F71">
        <w:rPr>
          <w:rFonts w:asciiTheme="minorHAnsi" w:hAnsiTheme="minorHAnsi" w:cstheme="minorHAnsi"/>
        </w:rPr>
        <w:t>2012. évi C. törvény a Büntető Törvénykönyvről (Btk.)</w:t>
      </w:r>
    </w:p>
    <w:bookmarkEnd w:id="67"/>
    <w:p w14:paraId="5E0BE5EE" w14:textId="77777777" w:rsidR="008E1F65" w:rsidRPr="00FD1F71" w:rsidRDefault="008E1F65" w:rsidP="008E1F65">
      <w:pPr>
        <w:pStyle w:val="ListParagraph"/>
        <w:ind w:left="360"/>
        <w:rPr>
          <w:rFonts w:asciiTheme="minorHAnsi" w:hAnsiTheme="minorHAnsi" w:cstheme="minorHAnsi"/>
        </w:rPr>
      </w:pPr>
    </w:p>
    <w:p w14:paraId="05B7C2EB" w14:textId="5279748B" w:rsidR="0080720D" w:rsidRPr="00FD1F71" w:rsidRDefault="0080720D" w:rsidP="00000352">
      <w:pPr>
        <w:pStyle w:val="Heading2"/>
        <w:rPr>
          <w:rFonts w:asciiTheme="minorHAnsi" w:hAnsiTheme="minorHAnsi" w:cstheme="minorHAnsi"/>
        </w:rPr>
      </w:pPr>
      <w:bookmarkStart w:id="68" w:name="_Toc154080618"/>
      <w:r w:rsidRPr="00FD1F71">
        <w:rPr>
          <w:rFonts w:asciiTheme="minorHAnsi" w:hAnsiTheme="minorHAnsi" w:cstheme="minorHAnsi"/>
        </w:rPr>
        <w:t>Hatóság</w:t>
      </w:r>
      <w:r w:rsidR="00000352" w:rsidRPr="00FD1F71">
        <w:rPr>
          <w:rFonts w:asciiTheme="minorHAnsi" w:hAnsiTheme="minorHAnsi" w:cstheme="minorHAnsi"/>
        </w:rPr>
        <w:t>ok</w:t>
      </w:r>
      <w:bookmarkEnd w:id="68"/>
    </w:p>
    <w:p w14:paraId="6A9855E5" w14:textId="77777777" w:rsidR="008E1F65" w:rsidRPr="00FD1F71" w:rsidRDefault="008E1F65" w:rsidP="008E1F65">
      <w:pPr>
        <w:rPr>
          <w:rFonts w:asciiTheme="minorHAnsi" w:hAnsiTheme="minorHAnsi" w:cstheme="minorHAnsi"/>
        </w:rPr>
      </w:pPr>
    </w:p>
    <w:p w14:paraId="181F3ACF" w14:textId="5418A4DE" w:rsidR="00B521F3" w:rsidRPr="00FD1F71" w:rsidRDefault="00DC1210">
      <w:pPr>
        <w:pStyle w:val="ListParagraph"/>
        <w:numPr>
          <w:ilvl w:val="0"/>
          <w:numId w:val="11"/>
        </w:numPr>
        <w:rPr>
          <w:rFonts w:asciiTheme="minorHAnsi" w:hAnsiTheme="minorHAnsi" w:cstheme="minorHAnsi"/>
        </w:rPr>
      </w:pPr>
      <w:r w:rsidRPr="00FD1F71">
        <w:rPr>
          <w:rFonts w:asciiTheme="minorHAnsi" w:hAnsiTheme="minorHAnsi" w:cstheme="minorHAnsi"/>
          <w:b/>
          <w:bCs/>
        </w:rPr>
        <w:t>Szabályozott Tevékenységek Felügyeleti Hatósága (SZTFH) -2024-től</w:t>
      </w:r>
      <w:r w:rsidR="0080720D" w:rsidRPr="00FD1F71">
        <w:rPr>
          <w:rFonts w:asciiTheme="minorHAnsi" w:hAnsiTheme="minorHAnsi" w:cstheme="minorHAnsi"/>
        </w:rPr>
        <w:t xml:space="preserve"> </w:t>
      </w:r>
    </w:p>
    <w:p w14:paraId="677F1A0E" w14:textId="46D5C578" w:rsidR="00DC1210" w:rsidRPr="00FD1F71" w:rsidRDefault="00DC1210">
      <w:pPr>
        <w:pStyle w:val="ListParagraph"/>
        <w:numPr>
          <w:ilvl w:val="1"/>
          <w:numId w:val="11"/>
        </w:numPr>
        <w:rPr>
          <w:rFonts w:asciiTheme="minorHAnsi" w:hAnsiTheme="minorHAnsi" w:cstheme="minorHAnsi"/>
        </w:rPr>
      </w:pPr>
      <w:r w:rsidRPr="00FD1F71">
        <w:rPr>
          <w:rFonts w:asciiTheme="minorHAnsi" w:hAnsiTheme="minorHAnsi" w:cstheme="minorHAnsi"/>
        </w:rPr>
        <w:t xml:space="preserve">2023. évi XXIII. törvény a kiberbiztonsági tanúsításról és a kiberbiztonsági felügyeletről </w:t>
      </w:r>
      <w:r w:rsidR="0080720D" w:rsidRPr="00FD1F71">
        <w:rPr>
          <w:rFonts w:asciiTheme="minorHAnsi" w:hAnsiTheme="minorHAnsi" w:cstheme="minorHAnsi"/>
        </w:rPr>
        <w:t xml:space="preserve">szerinti </w:t>
      </w:r>
      <w:r w:rsidR="009032E9" w:rsidRPr="00FD1F71">
        <w:rPr>
          <w:rFonts w:asciiTheme="minorHAnsi" w:hAnsiTheme="minorHAnsi" w:cstheme="minorHAnsi"/>
        </w:rPr>
        <w:t>H</w:t>
      </w:r>
      <w:r w:rsidR="0080720D" w:rsidRPr="00FD1F71">
        <w:rPr>
          <w:rFonts w:asciiTheme="minorHAnsi" w:hAnsiTheme="minorHAnsi" w:cstheme="minorHAnsi"/>
        </w:rPr>
        <w:t xml:space="preserve">atóság. </w:t>
      </w:r>
    </w:p>
    <w:p w14:paraId="743E4EA2" w14:textId="0D9BC0B5" w:rsidR="00DC1210" w:rsidRPr="00FD1F71" w:rsidRDefault="00DC1210">
      <w:pPr>
        <w:pStyle w:val="ListParagraph"/>
        <w:numPr>
          <w:ilvl w:val="0"/>
          <w:numId w:val="11"/>
        </w:numPr>
        <w:rPr>
          <w:rFonts w:asciiTheme="minorHAnsi" w:hAnsiTheme="minorHAnsi" w:cstheme="minorHAnsi"/>
          <w:b/>
          <w:bCs/>
        </w:rPr>
      </w:pPr>
      <w:r w:rsidRPr="00FD1F71">
        <w:rPr>
          <w:rFonts w:asciiTheme="minorHAnsi" w:hAnsiTheme="minorHAnsi" w:cstheme="minorHAnsi"/>
          <w:b/>
          <w:bCs/>
        </w:rPr>
        <w:t>Nemzeti Kibervédelmi Intézet – 2024-től</w:t>
      </w:r>
    </w:p>
    <w:p w14:paraId="141B6BB9" w14:textId="6B96B4B7" w:rsidR="00DC1210" w:rsidRPr="00FD1F71" w:rsidRDefault="00DC1210">
      <w:pPr>
        <w:pStyle w:val="ListParagraph"/>
        <w:numPr>
          <w:ilvl w:val="1"/>
          <w:numId w:val="11"/>
        </w:numPr>
        <w:rPr>
          <w:rFonts w:asciiTheme="minorHAnsi" w:hAnsiTheme="minorHAnsi" w:cstheme="minorHAnsi"/>
        </w:rPr>
      </w:pPr>
      <w:r w:rsidRPr="00FD1F71">
        <w:rPr>
          <w:rFonts w:asciiTheme="minorHAnsi" w:hAnsiTheme="minorHAnsi" w:cstheme="minorHAnsi"/>
        </w:rPr>
        <w:t>NIS2 irányelv szerinti CSIRT</w:t>
      </w:r>
    </w:p>
    <w:p w14:paraId="564C1895" w14:textId="77777777" w:rsidR="00B521F3" w:rsidRPr="00FD1F71" w:rsidRDefault="0080720D">
      <w:pPr>
        <w:pStyle w:val="ListParagraph"/>
        <w:numPr>
          <w:ilvl w:val="0"/>
          <w:numId w:val="11"/>
        </w:numPr>
        <w:rPr>
          <w:rFonts w:asciiTheme="minorHAnsi" w:hAnsiTheme="minorHAnsi" w:cstheme="minorHAnsi"/>
        </w:rPr>
      </w:pPr>
      <w:r w:rsidRPr="00FD1F71">
        <w:rPr>
          <w:rFonts w:asciiTheme="minorHAnsi" w:hAnsiTheme="minorHAnsi" w:cstheme="minorHAnsi"/>
          <w:b/>
          <w:bCs/>
        </w:rPr>
        <w:t>Nemzeti Adatvédelmi és Információszabadság Hatóság</w:t>
      </w:r>
      <w:r w:rsidR="009032E9" w:rsidRPr="00FD1F71">
        <w:rPr>
          <w:rFonts w:asciiTheme="minorHAnsi" w:hAnsiTheme="minorHAnsi" w:cstheme="minorHAnsi"/>
          <w:b/>
          <w:bCs/>
        </w:rPr>
        <w:t>(NAIH)</w:t>
      </w:r>
      <w:r w:rsidRPr="00FD1F71">
        <w:rPr>
          <w:rFonts w:asciiTheme="minorHAnsi" w:hAnsiTheme="minorHAnsi" w:cstheme="minorHAnsi"/>
        </w:rPr>
        <w:t xml:space="preserve"> </w:t>
      </w:r>
    </w:p>
    <w:p w14:paraId="779ACFE2" w14:textId="3B98218E" w:rsidR="0080720D" w:rsidRPr="00FD1F71" w:rsidRDefault="009032E9">
      <w:pPr>
        <w:pStyle w:val="ListParagraph"/>
        <w:numPr>
          <w:ilvl w:val="1"/>
          <w:numId w:val="11"/>
        </w:numPr>
        <w:rPr>
          <w:rFonts w:asciiTheme="minorHAnsi" w:hAnsiTheme="minorHAnsi" w:cstheme="minorHAnsi"/>
        </w:rPr>
      </w:pPr>
      <w:r w:rsidRPr="00FD1F71">
        <w:rPr>
          <w:rFonts w:asciiTheme="minorHAnsi" w:hAnsiTheme="minorHAnsi" w:cstheme="minorHAnsi"/>
        </w:rPr>
        <w:t>a 2011. évi CXII. törvény az információs önrendelkezési jogról és az információszabadságról(Info.tv.) és a General Data Protection Regulation (GDPR) szerinti Hatóság.</w:t>
      </w:r>
    </w:p>
    <w:p w14:paraId="67376DC6" w14:textId="77777777" w:rsidR="0014435E" w:rsidRPr="00FD1F71" w:rsidRDefault="0014435E" w:rsidP="0014435E">
      <w:pPr>
        <w:pStyle w:val="Heading1"/>
        <w:rPr>
          <w:rFonts w:asciiTheme="minorHAnsi" w:hAnsiTheme="minorHAnsi" w:cstheme="minorHAnsi"/>
        </w:rPr>
      </w:pPr>
      <w:bookmarkStart w:id="69" w:name="_Toc134518723"/>
      <w:bookmarkStart w:id="70" w:name="_Toc154080619"/>
      <w:r w:rsidRPr="00FD1F71">
        <w:rPr>
          <w:rFonts w:asciiTheme="minorHAnsi" w:hAnsiTheme="minorHAnsi" w:cstheme="minorHAnsi"/>
        </w:rPr>
        <w:t>Záró rendelkezés</w:t>
      </w:r>
      <w:bookmarkEnd w:id="69"/>
      <w:bookmarkEnd w:id="70"/>
    </w:p>
    <w:p w14:paraId="61FA31F9" w14:textId="415CE8E9" w:rsidR="00EF6B84" w:rsidRPr="00FD1F71" w:rsidRDefault="0014435E" w:rsidP="00EF6B84">
      <w:pPr>
        <w:autoSpaceDE w:val="0"/>
        <w:autoSpaceDN w:val="0"/>
        <w:adjustRightInd w:val="0"/>
        <w:spacing w:line="240" w:lineRule="auto"/>
        <w:jc w:val="left"/>
        <w:rPr>
          <w:rFonts w:asciiTheme="minorHAnsi" w:hAnsiTheme="minorHAnsi" w:cstheme="minorHAnsi"/>
        </w:rPr>
      </w:pPr>
      <w:r w:rsidRPr="00FD1F71">
        <w:rPr>
          <w:rFonts w:asciiTheme="minorHAnsi" w:hAnsiTheme="minorHAnsi" w:cstheme="minorHAnsi"/>
        </w:rPr>
        <w:t xml:space="preserve">Jelen </w:t>
      </w:r>
      <w:r w:rsidR="00270E14" w:rsidRPr="00FD1F71">
        <w:rPr>
          <w:rFonts w:asciiTheme="minorHAnsi" w:hAnsiTheme="minorHAnsi" w:cstheme="minorHAnsi"/>
        </w:rPr>
        <w:t>szabályzatban</w:t>
      </w:r>
      <w:r w:rsidRPr="00FD1F71">
        <w:rPr>
          <w:rFonts w:asciiTheme="minorHAnsi" w:hAnsiTheme="minorHAnsi" w:cstheme="minorHAnsi"/>
        </w:rPr>
        <w:t xml:space="preserve"> nem szabályozott kérdések tekintetében a</w:t>
      </w:r>
      <w:r w:rsidR="00270E14" w:rsidRPr="00FD1F71">
        <w:rPr>
          <w:rFonts w:asciiTheme="minorHAnsi" w:hAnsiTheme="minorHAnsi" w:cstheme="minorHAnsi"/>
        </w:rPr>
        <w:t>z</w:t>
      </w:r>
      <w:r w:rsidRPr="00FD1F71">
        <w:rPr>
          <w:rFonts w:asciiTheme="minorHAnsi" w:hAnsiTheme="minorHAnsi" w:cstheme="minorHAnsi"/>
        </w:rPr>
        <w:t xml:space="preserve"> </w:t>
      </w:r>
      <w:r w:rsidR="002945AC">
        <w:rPr>
          <w:rFonts w:asciiTheme="minorHAnsi" w:hAnsiTheme="minorHAnsi" w:cstheme="minorHAnsi"/>
        </w:rPr>
        <w:t>MKH</w:t>
      </w:r>
      <w:r w:rsidR="00270E14" w:rsidRPr="00FD1F71">
        <w:rPr>
          <w:rFonts w:asciiTheme="minorHAnsi" w:hAnsiTheme="minorHAnsi" w:cstheme="minorHAnsi"/>
        </w:rPr>
        <w:t xml:space="preserve"> Titkársága</w:t>
      </w:r>
      <w:r w:rsidRPr="00FD1F71">
        <w:rPr>
          <w:rFonts w:asciiTheme="minorHAnsi" w:hAnsiTheme="minorHAnsi" w:cstheme="minorHAnsi"/>
        </w:rPr>
        <w:t xml:space="preserve"> </w:t>
      </w:r>
      <w:r w:rsidR="00270E14" w:rsidRPr="00FD1F71">
        <w:rPr>
          <w:rFonts w:asciiTheme="minorHAnsi" w:hAnsiTheme="minorHAnsi" w:cstheme="minorHAnsi"/>
        </w:rPr>
        <w:t xml:space="preserve">iránymutatásai </w:t>
      </w:r>
      <w:r w:rsidRPr="00FD1F71">
        <w:rPr>
          <w:rFonts w:asciiTheme="minorHAnsi" w:hAnsiTheme="minorHAnsi" w:cstheme="minorHAnsi"/>
        </w:rPr>
        <w:t>érvényes</w:t>
      </w:r>
      <w:r w:rsidR="00270E14" w:rsidRPr="00FD1F71">
        <w:rPr>
          <w:rFonts w:asciiTheme="minorHAnsi" w:hAnsiTheme="minorHAnsi" w:cstheme="minorHAnsi"/>
        </w:rPr>
        <w:t>ek.</w:t>
      </w:r>
      <w:r w:rsidRPr="00FD1F71">
        <w:rPr>
          <w:rFonts w:asciiTheme="minorHAnsi" w:hAnsiTheme="minorHAnsi" w:cstheme="minorHAnsi"/>
        </w:rPr>
        <w:t xml:space="preserve"> </w:t>
      </w:r>
      <w:r w:rsidR="00A30D9A" w:rsidRPr="00FD1F71">
        <w:rPr>
          <w:rFonts w:asciiTheme="minorHAnsi" w:hAnsiTheme="minorHAnsi" w:cstheme="minorHAnsi"/>
          <w:lang w:eastAsia="hu-HU"/>
        </w:rPr>
        <w:t>Amennyiben a keretszabályzat és az Ibtv. biztonsági követelményei között eltérés tapasztalható, az Ibtv. hatálya alá tartozó kutatóhelyeknek az Ibtv. és a Bmr. rendelkezéseit kell alkalmazni.</w:t>
      </w:r>
    </w:p>
    <w:sectPr w:rsidR="00EF6B84" w:rsidRPr="00FD1F71" w:rsidSect="00C07EFD">
      <w:headerReference w:type="default" r:id="rId9"/>
      <w:footerReference w:type="default" r:id="rId1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C689" w14:textId="77777777" w:rsidR="001D3D0A" w:rsidRDefault="001D3D0A" w:rsidP="00295983">
      <w:r>
        <w:separator/>
      </w:r>
    </w:p>
    <w:p w14:paraId="50736A95" w14:textId="77777777" w:rsidR="001D3D0A" w:rsidRDefault="001D3D0A" w:rsidP="00295983"/>
  </w:endnote>
  <w:endnote w:type="continuationSeparator" w:id="0">
    <w:p w14:paraId="269002DF" w14:textId="77777777" w:rsidR="001D3D0A" w:rsidRDefault="001D3D0A" w:rsidP="00295983">
      <w:r>
        <w:continuationSeparator/>
      </w:r>
    </w:p>
    <w:p w14:paraId="7DCADCAE" w14:textId="77777777" w:rsidR="001D3D0A" w:rsidRDefault="001D3D0A" w:rsidP="00295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46151"/>
      <w:docPartObj>
        <w:docPartGallery w:val="Page Numbers (Bottom of Page)"/>
        <w:docPartUnique/>
      </w:docPartObj>
    </w:sdtPr>
    <w:sdtContent>
      <w:p w14:paraId="2D0047C9" w14:textId="6ECD69B0" w:rsidR="00387B1C" w:rsidRDefault="00387B1C">
        <w:pPr>
          <w:pStyle w:val="Footer"/>
          <w:jc w:val="right"/>
        </w:pPr>
        <w:r>
          <w:fldChar w:fldCharType="begin"/>
        </w:r>
        <w:r>
          <w:instrText>PAGE   \* MERGEFORMAT</w:instrText>
        </w:r>
        <w:r>
          <w:fldChar w:fldCharType="separate"/>
        </w:r>
        <w:r>
          <w:t>2</w:t>
        </w:r>
        <w:r>
          <w:fldChar w:fldCharType="end"/>
        </w:r>
      </w:p>
    </w:sdtContent>
  </w:sdt>
  <w:p w14:paraId="5E96DB8D" w14:textId="192DCD61" w:rsidR="00EA7F21" w:rsidRPr="00B35143" w:rsidRDefault="00EA7F21" w:rsidP="0029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81B1" w14:textId="77777777" w:rsidR="001D3D0A" w:rsidRDefault="001D3D0A" w:rsidP="00295983">
      <w:r>
        <w:separator/>
      </w:r>
    </w:p>
    <w:p w14:paraId="28336D9F" w14:textId="77777777" w:rsidR="001D3D0A" w:rsidRDefault="001D3D0A" w:rsidP="00295983"/>
  </w:footnote>
  <w:footnote w:type="continuationSeparator" w:id="0">
    <w:p w14:paraId="400A8124" w14:textId="77777777" w:rsidR="001D3D0A" w:rsidRDefault="001D3D0A" w:rsidP="00295983">
      <w:r>
        <w:continuationSeparator/>
      </w:r>
    </w:p>
    <w:p w14:paraId="6E091446" w14:textId="77777777" w:rsidR="001D3D0A" w:rsidRDefault="001D3D0A" w:rsidP="00295983"/>
  </w:footnote>
  <w:footnote w:id="1">
    <w:p w14:paraId="04D22190" w14:textId="08527BE3" w:rsidR="008967A9" w:rsidRDefault="008967A9" w:rsidP="008967A9">
      <w:pPr>
        <w:pStyle w:val="FootnoteText"/>
      </w:pPr>
      <w:r>
        <w:rPr>
          <w:rStyle w:val="FootnoteReference"/>
        </w:rPr>
        <w:footnoteRef/>
      </w:r>
      <w:r>
        <w:t xml:space="preserve"> 2012. évi I. törvény a munka törvénykönyvéről</w:t>
      </w:r>
    </w:p>
  </w:footnote>
  <w:footnote w:id="2">
    <w:p w14:paraId="742BF9A1" w14:textId="526E9346" w:rsidR="001E6031" w:rsidRDefault="001E6031" w:rsidP="001E6031">
      <w:pPr>
        <w:pStyle w:val="FootnoteText"/>
      </w:pPr>
      <w:r>
        <w:rPr>
          <w:rStyle w:val="FootnoteReference"/>
        </w:rPr>
        <w:footnoteRef/>
      </w:r>
      <w:r>
        <w:t xml:space="preserve"> 1999. évi LXXVI. törvény a szerzői jogról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98"/>
      <w:gridCol w:w="4186"/>
      <w:gridCol w:w="2545"/>
    </w:tblGrid>
    <w:tr w:rsidR="00AB554A" w:rsidRPr="00B502EE" w14:paraId="0AAF50FF" w14:textId="77777777" w:rsidTr="000B1F16">
      <w:trPr>
        <w:trHeight w:val="278"/>
      </w:trPr>
      <w:tc>
        <w:tcPr>
          <w:tcW w:w="2598" w:type="dxa"/>
          <w:vMerge w:val="restart"/>
          <w:vAlign w:val="center"/>
        </w:tcPr>
        <w:p w14:paraId="7317045E" w14:textId="044F0C29" w:rsidR="00AB554A" w:rsidRPr="00B502EE" w:rsidRDefault="009F4712" w:rsidP="00AB554A">
          <w:pPr>
            <w:pStyle w:val="Header"/>
            <w:jc w:val="center"/>
            <w:rPr>
              <w:sz w:val="12"/>
              <w:szCs w:val="12"/>
            </w:rPr>
          </w:pPr>
          <w:r>
            <w:rPr>
              <w:noProof/>
              <w:sz w:val="12"/>
              <w:szCs w:val="12"/>
            </w:rPr>
            <w:drawing>
              <wp:inline distT="0" distB="0" distL="0" distR="0" wp14:anchorId="6792265B" wp14:editId="074F3346">
                <wp:extent cx="353568" cy="552450"/>
                <wp:effectExtent l="0" t="0" r="8890" b="0"/>
                <wp:docPr id="47979254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92541" name="Kép 479792541"/>
                        <pic:cNvPicPr/>
                      </pic:nvPicPr>
                      <pic:blipFill>
                        <a:blip r:embed="rId1">
                          <a:extLst>
                            <a:ext uri="{28A0092B-C50C-407E-A947-70E740481C1C}">
                              <a14:useLocalDpi xmlns:a14="http://schemas.microsoft.com/office/drawing/2010/main" val="0"/>
                            </a:ext>
                          </a:extLst>
                        </a:blip>
                        <a:stretch>
                          <a:fillRect/>
                        </a:stretch>
                      </pic:blipFill>
                      <pic:spPr>
                        <a:xfrm>
                          <a:off x="0" y="0"/>
                          <a:ext cx="368824" cy="576287"/>
                        </a:xfrm>
                        <a:prstGeom prst="rect">
                          <a:avLst/>
                        </a:prstGeom>
                      </pic:spPr>
                    </pic:pic>
                  </a:graphicData>
                </a:graphic>
              </wp:inline>
            </w:drawing>
          </w:r>
        </w:p>
      </w:tc>
      <w:tc>
        <w:tcPr>
          <w:tcW w:w="4186" w:type="dxa"/>
          <w:vMerge w:val="restart"/>
          <w:vAlign w:val="center"/>
        </w:tcPr>
        <w:p w14:paraId="550F6CD4" w14:textId="6BECEB6F" w:rsidR="00AB554A" w:rsidRDefault="009F4712" w:rsidP="00AB554A">
          <w:pPr>
            <w:pStyle w:val="Title"/>
          </w:pPr>
          <w:r w:rsidRPr="009F4712">
            <w:t>Csillagászati és Földtudományi Kutatóközpont</w:t>
          </w:r>
        </w:p>
        <w:p w14:paraId="4BCEE365" w14:textId="77777777" w:rsidR="00AB554A" w:rsidRDefault="00AB554A" w:rsidP="00AB554A">
          <w:pPr>
            <w:pStyle w:val="Title"/>
          </w:pPr>
        </w:p>
        <w:p w14:paraId="5AF6867C" w14:textId="3601A14A" w:rsidR="00AB554A" w:rsidRPr="002E6EF5" w:rsidRDefault="004A7680" w:rsidP="00AB554A">
          <w:pPr>
            <w:pStyle w:val="Title"/>
          </w:pPr>
          <w:r w:rsidRPr="004A7680">
            <w:t>Informatikai Biztonsági Szabályzat</w:t>
          </w:r>
        </w:p>
      </w:tc>
      <w:tc>
        <w:tcPr>
          <w:tcW w:w="2545" w:type="dxa"/>
          <w:vAlign w:val="center"/>
        </w:tcPr>
        <w:p w14:paraId="3E92395C" w14:textId="44110BE6" w:rsidR="00AB554A" w:rsidRPr="00B35143" w:rsidRDefault="00AB554A" w:rsidP="00AB554A">
          <w:pPr>
            <w:jc w:val="center"/>
          </w:pPr>
          <w:r w:rsidRPr="00B35143">
            <w:t>Azonosító:</w:t>
          </w:r>
          <w:r>
            <w:t xml:space="preserve"> </w:t>
          </w:r>
          <w:r w:rsidR="00163627">
            <w:t>CSFK_IBSZ</w:t>
          </w:r>
        </w:p>
      </w:tc>
    </w:tr>
    <w:tr w:rsidR="00AB554A" w:rsidRPr="00B502EE" w14:paraId="54ECCE9B" w14:textId="77777777" w:rsidTr="000B1F16">
      <w:trPr>
        <w:trHeight w:val="241"/>
      </w:trPr>
      <w:tc>
        <w:tcPr>
          <w:tcW w:w="2598" w:type="dxa"/>
          <w:vMerge/>
        </w:tcPr>
        <w:p w14:paraId="02C3008F" w14:textId="77777777" w:rsidR="00AB554A" w:rsidRPr="00B502EE" w:rsidRDefault="00AB554A" w:rsidP="00AB554A">
          <w:pPr>
            <w:pStyle w:val="Header"/>
          </w:pPr>
        </w:p>
      </w:tc>
      <w:tc>
        <w:tcPr>
          <w:tcW w:w="4186" w:type="dxa"/>
          <w:vMerge/>
          <w:vAlign w:val="center"/>
        </w:tcPr>
        <w:p w14:paraId="0DF93117" w14:textId="77777777" w:rsidR="00AB554A" w:rsidRPr="00B502EE" w:rsidRDefault="00AB554A" w:rsidP="00AB554A"/>
      </w:tc>
      <w:tc>
        <w:tcPr>
          <w:tcW w:w="2545" w:type="dxa"/>
          <w:vAlign w:val="center"/>
        </w:tcPr>
        <w:p w14:paraId="2BDCE93F" w14:textId="77777777" w:rsidR="00AB554A" w:rsidRPr="00B35143" w:rsidRDefault="00AB554A" w:rsidP="00AB554A">
          <w:pPr>
            <w:jc w:val="center"/>
          </w:pPr>
          <w:r w:rsidRPr="004909FA">
            <w:fldChar w:fldCharType="begin"/>
          </w:r>
          <w:r w:rsidRPr="004909FA">
            <w:instrText xml:space="preserve"> PAGE </w:instrText>
          </w:r>
          <w:r w:rsidRPr="004909FA">
            <w:fldChar w:fldCharType="separate"/>
          </w:r>
          <w:r w:rsidRPr="004909FA">
            <w:t>8</w:t>
          </w:r>
          <w:r w:rsidRPr="004909FA">
            <w:fldChar w:fldCharType="end"/>
          </w:r>
          <w:r w:rsidRPr="004909FA">
            <w:t>/</w:t>
          </w:r>
          <w:fldSimple w:instr=" NUMPAGES ">
            <w:r w:rsidRPr="004909FA">
              <w:t>8</w:t>
            </w:r>
          </w:fldSimple>
          <w:r>
            <w:rPr>
              <w:rStyle w:val="PageNumber"/>
              <w:rFonts w:cs="Calibri"/>
              <w:sz w:val="16"/>
              <w:szCs w:val="16"/>
            </w:rPr>
            <w:t xml:space="preserve"> </w:t>
          </w:r>
          <w:r w:rsidRPr="00B35143">
            <w:t>oldal</w:t>
          </w:r>
        </w:p>
      </w:tc>
    </w:tr>
    <w:tr w:rsidR="00AB554A" w:rsidRPr="00B502EE" w14:paraId="1CC40275" w14:textId="77777777" w:rsidTr="000B1F16">
      <w:trPr>
        <w:trHeight w:val="344"/>
      </w:trPr>
      <w:tc>
        <w:tcPr>
          <w:tcW w:w="2598" w:type="dxa"/>
          <w:vMerge/>
        </w:tcPr>
        <w:p w14:paraId="1BBEFD68" w14:textId="77777777" w:rsidR="00AB554A" w:rsidRPr="00B502EE" w:rsidRDefault="00AB554A" w:rsidP="00AB554A">
          <w:pPr>
            <w:pStyle w:val="Header"/>
          </w:pPr>
        </w:p>
      </w:tc>
      <w:tc>
        <w:tcPr>
          <w:tcW w:w="4186" w:type="dxa"/>
          <w:vMerge/>
          <w:vAlign w:val="center"/>
        </w:tcPr>
        <w:p w14:paraId="090C443E" w14:textId="77777777" w:rsidR="00AB554A" w:rsidRPr="00B502EE" w:rsidRDefault="00AB554A" w:rsidP="00AB554A"/>
      </w:tc>
      <w:tc>
        <w:tcPr>
          <w:tcW w:w="2545" w:type="dxa"/>
          <w:vAlign w:val="center"/>
        </w:tcPr>
        <w:p w14:paraId="36A2C09C" w14:textId="3C2733CF" w:rsidR="00AB554A" w:rsidRPr="00B35143" w:rsidRDefault="00AB554A" w:rsidP="00AB554A">
          <w:pPr>
            <w:jc w:val="center"/>
            <w:rPr>
              <w:b/>
            </w:rPr>
          </w:pPr>
          <w:r>
            <w:t>Verzió</w:t>
          </w:r>
          <w:r w:rsidRPr="00B35143">
            <w:t>: v</w:t>
          </w:r>
          <w:r w:rsidR="00EE02EB">
            <w:t>1</w:t>
          </w:r>
          <w:r w:rsidRPr="00B35143">
            <w:t>.</w:t>
          </w:r>
          <w:r w:rsidR="00EE02EB">
            <w:t>0</w:t>
          </w:r>
        </w:p>
      </w:tc>
    </w:tr>
  </w:tbl>
  <w:p w14:paraId="7E742770" w14:textId="77777777" w:rsidR="00EA7F21" w:rsidRDefault="00EA7F21" w:rsidP="00295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783"/>
        </w:tabs>
        <w:ind w:left="783" w:hanging="360"/>
      </w:pPr>
      <w:rPr>
        <w:rFonts w:ascii="Symbol" w:hAnsi="Symbol"/>
      </w:rPr>
    </w:lvl>
  </w:abstractNum>
  <w:abstractNum w:abstractNumId="1" w15:restartNumberingAfterBreak="0">
    <w:nsid w:val="028422BF"/>
    <w:multiLevelType w:val="hybridMultilevel"/>
    <w:tmpl w:val="A5C05FF0"/>
    <w:lvl w:ilvl="0" w:tplc="43C2CCAA">
      <w:start w:val="1"/>
      <w:numFmt w:val="bullet"/>
      <w:lvlText w:val=""/>
      <w:lvlJc w:val="left"/>
      <w:pPr>
        <w:ind w:left="767" w:hanging="360"/>
      </w:pPr>
      <w:rPr>
        <w:rFonts w:ascii="Wingdings" w:hAnsi="Wingdings" w:hint="default"/>
        <w:b/>
        <w:i w:val="0"/>
        <w:color w:val="92D050"/>
      </w:rPr>
    </w:lvl>
    <w:lvl w:ilvl="1" w:tplc="040E0003" w:tentative="1">
      <w:start w:val="1"/>
      <w:numFmt w:val="bullet"/>
      <w:lvlText w:val="o"/>
      <w:lvlJc w:val="left"/>
      <w:pPr>
        <w:ind w:left="1487" w:hanging="360"/>
      </w:pPr>
      <w:rPr>
        <w:rFonts w:ascii="Courier New" w:hAnsi="Courier New" w:cs="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cs="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cs="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2" w15:restartNumberingAfterBreak="0">
    <w:nsid w:val="0C7760F0"/>
    <w:multiLevelType w:val="hybridMultilevel"/>
    <w:tmpl w:val="4D089784"/>
    <w:lvl w:ilvl="0" w:tplc="43C2CCAA">
      <w:start w:val="1"/>
      <w:numFmt w:val="bullet"/>
      <w:lvlText w:val=""/>
      <w:lvlJc w:val="left"/>
      <w:pPr>
        <w:ind w:left="720" w:hanging="360"/>
      </w:pPr>
      <w:rPr>
        <w:rFonts w:ascii="Wingdings" w:hAnsi="Wingdings" w:hint="default"/>
        <w:b/>
        <w:i w:val="0"/>
        <w:color w:val="92D05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1D1DB0"/>
    <w:multiLevelType w:val="hybridMultilevel"/>
    <w:tmpl w:val="1F6A8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E931EE"/>
    <w:multiLevelType w:val="hybridMultilevel"/>
    <w:tmpl w:val="14F66700"/>
    <w:lvl w:ilvl="0" w:tplc="43C2CCAA">
      <w:start w:val="1"/>
      <w:numFmt w:val="bullet"/>
      <w:lvlText w:val=""/>
      <w:lvlJc w:val="left"/>
      <w:pPr>
        <w:ind w:left="360" w:hanging="360"/>
      </w:pPr>
      <w:rPr>
        <w:rFonts w:ascii="Wingdings" w:hAnsi="Wingdings" w:hint="default"/>
        <w:b/>
        <w:i w:val="0"/>
        <w:color w:val="92D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8E75F9B"/>
    <w:multiLevelType w:val="hybridMultilevel"/>
    <w:tmpl w:val="2CBA2BE8"/>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8F10AD"/>
    <w:multiLevelType w:val="hybridMultilevel"/>
    <w:tmpl w:val="DD84BDE0"/>
    <w:lvl w:ilvl="0" w:tplc="43C2CCAA">
      <w:start w:val="1"/>
      <w:numFmt w:val="bullet"/>
      <w:lvlText w:val=""/>
      <w:lvlJc w:val="left"/>
      <w:pPr>
        <w:ind w:left="720" w:hanging="360"/>
      </w:pPr>
      <w:rPr>
        <w:rFonts w:ascii="Wingdings" w:hAnsi="Wingdings" w:hint="default"/>
        <w:b/>
        <w:i w:val="0"/>
        <w:color w:val="92D05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1C299D"/>
    <w:multiLevelType w:val="multilevel"/>
    <w:tmpl w:val="D3E6B9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AB463BF"/>
    <w:multiLevelType w:val="hybridMultilevel"/>
    <w:tmpl w:val="0C4C216E"/>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F8623B"/>
    <w:multiLevelType w:val="hybridMultilevel"/>
    <w:tmpl w:val="6EEE1284"/>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A73D34"/>
    <w:multiLevelType w:val="hybridMultilevel"/>
    <w:tmpl w:val="4372E73A"/>
    <w:lvl w:ilvl="0" w:tplc="43C2CCAA">
      <w:start w:val="1"/>
      <w:numFmt w:val="bullet"/>
      <w:lvlText w:val=""/>
      <w:lvlJc w:val="left"/>
      <w:pPr>
        <w:ind w:left="360" w:hanging="360"/>
      </w:pPr>
      <w:rPr>
        <w:rFonts w:ascii="Wingdings" w:hAnsi="Wingdings" w:hint="default"/>
        <w:b/>
        <w:i w:val="0"/>
        <w:color w:val="92D050"/>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4D404C85"/>
    <w:multiLevelType w:val="hybridMultilevel"/>
    <w:tmpl w:val="A84AA328"/>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D8C3232"/>
    <w:multiLevelType w:val="hybridMultilevel"/>
    <w:tmpl w:val="E072FBD8"/>
    <w:lvl w:ilvl="0" w:tplc="43C2CCAA">
      <w:start w:val="1"/>
      <w:numFmt w:val="bullet"/>
      <w:lvlText w:val=""/>
      <w:lvlJc w:val="left"/>
      <w:pPr>
        <w:ind w:left="360" w:hanging="360"/>
      </w:pPr>
      <w:rPr>
        <w:rFonts w:ascii="Wingdings" w:hAnsi="Wingdings" w:hint="default"/>
        <w:b/>
        <w:i w:val="0"/>
        <w:color w:val="92D05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5B953497"/>
    <w:multiLevelType w:val="hybridMultilevel"/>
    <w:tmpl w:val="95C40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E6D3823"/>
    <w:multiLevelType w:val="hybridMultilevel"/>
    <w:tmpl w:val="A3A2304E"/>
    <w:lvl w:ilvl="0" w:tplc="43C2CCAA">
      <w:start w:val="1"/>
      <w:numFmt w:val="bullet"/>
      <w:lvlText w:val=""/>
      <w:lvlJc w:val="left"/>
      <w:pPr>
        <w:ind w:left="360" w:hanging="360"/>
      </w:pPr>
      <w:rPr>
        <w:rFonts w:ascii="Wingdings" w:hAnsi="Wingdings" w:hint="default"/>
        <w:b/>
        <w:i w:val="0"/>
        <w:color w:val="92D05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F69008A"/>
    <w:multiLevelType w:val="hybridMultilevel"/>
    <w:tmpl w:val="B038DC9E"/>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9B1CBD"/>
    <w:multiLevelType w:val="hybridMultilevel"/>
    <w:tmpl w:val="6A64D8BE"/>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401BDF"/>
    <w:multiLevelType w:val="hybridMultilevel"/>
    <w:tmpl w:val="2DF2E83E"/>
    <w:lvl w:ilvl="0" w:tplc="040E0001">
      <w:start w:val="1"/>
      <w:numFmt w:val="bullet"/>
      <w:pStyle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F5443"/>
    <w:multiLevelType w:val="hybridMultilevel"/>
    <w:tmpl w:val="54BE6800"/>
    <w:lvl w:ilvl="0" w:tplc="43C2CCAA">
      <w:start w:val="1"/>
      <w:numFmt w:val="bullet"/>
      <w:lvlText w:val=""/>
      <w:lvlJc w:val="left"/>
      <w:pPr>
        <w:ind w:left="360" w:hanging="360"/>
      </w:pPr>
      <w:rPr>
        <w:rFonts w:ascii="Wingdings" w:hAnsi="Wingdings" w:hint="default"/>
        <w:b/>
        <w:i w:val="0"/>
        <w:color w:val="92D05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D1853A6"/>
    <w:multiLevelType w:val="hybridMultilevel"/>
    <w:tmpl w:val="85C07E16"/>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47723E"/>
    <w:multiLevelType w:val="hybridMultilevel"/>
    <w:tmpl w:val="8AF42652"/>
    <w:lvl w:ilvl="0" w:tplc="43C2CCAA">
      <w:start w:val="1"/>
      <w:numFmt w:val="bullet"/>
      <w:lvlText w:val=""/>
      <w:lvlJc w:val="left"/>
      <w:pPr>
        <w:ind w:left="720" w:hanging="360"/>
      </w:pPr>
      <w:rPr>
        <w:rFonts w:ascii="Wingdings" w:hAnsi="Wingdings" w:hint="default"/>
        <w:b/>
        <w:i w:val="0"/>
        <w:color w:val="92D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64231788">
    <w:abstractNumId w:val="7"/>
  </w:num>
  <w:num w:numId="2" w16cid:durableId="2128817647">
    <w:abstractNumId w:val="17"/>
  </w:num>
  <w:num w:numId="3" w16cid:durableId="275017298">
    <w:abstractNumId w:val="3"/>
  </w:num>
  <w:num w:numId="4" w16cid:durableId="1207523706">
    <w:abstractNumId w:val="13"/>
  </w:num>
  <w:num w:numId="5" w16cid:durableId="1173766363">
    <w:abstractNumId w:val="4"/>
  </w:num>
  <w:num w:numId="6" w16cid:durableId="964389943">
    <w:abstractNumId w:val="9"/>
  </w:num>
  <w:num w:numId="7" w16cid:durableId="1786149633">
    <w:abstractNumId w:val="5"/>
  </w:num>
  <w:num w:numId="8" w16cid:durableId="1406800708">
    <w:abstractNumId w:val="12"/>
  </w:num>
  <w:num w:numId="9" w16cid:durableId="1484855248">
    <w:abstractNumId w:val="18"/>
  </w:num>
  <w:num w:numId="10" w16cid:durableId="1182432126">
    <w:abstractNumId w:val="14"/>
  </w:num>
  <w:num w:numId="11" w16cid:durableId="681007281">
    <w:abstractNumId w:val="10"/>
  </w:num>
  <w:num w:numId="12" w16cid:durableId="1380982395">
    <w:abstractNumId w:val="2"/>
  </w:num>
  <w:num w:numId="13" w16cid:durableId="88240472">
    <w:abstractNumId w:val="19"/>
  </w:num>
  <w:num w:numId="14" w16cid:durableId="2086536940">
    <w:abstractNumId w:val="6"/>
  </w:num>
  <w:num w:numId="15" w16cid:durableId="1530871684">
    <w:abstractNumId w:val="15"/>
  </w:num>
  <w:num w:numId="16" w16cid:durableId="462500945">
    <w:abstractNumId w:val="11"/>
  </w:num>
  <w:num w:numId="17" w16cid:durableId="13381791">
    <w:abstractNumId w:val="1"/>
  </w:num>
  <w:num w:numId="18" w16cid:durableId="693113103">
    <w:abstractNumId w:val="8"/>
  </w:num>
  <w:num w:numId="19" w16cid:durableId="1950576222">
    <w:abstractNumId w:val="16"/>
  </w:num>
  <w:num w:numId="20" w16cid:durableId="49191368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GrammaticalErrors/>
  <w:activeWritingStyle w:appName="MSWord" w:lang="en-US" w:vendorID="64" w:dllVersion="6" w:nlCheck="1" w:checkStyle="1"/>
  <w:activeWritingStyle w:appName="MSWord" w:lang="en-GB" w:vendorID="64" w:dllVersion="6" w:nlCheck="1" w:checkStyle="1"/>
  <w:activeWritingStyle w:appName="MSWord" w:lang="es-CO" w:vendorID="64" w:dllVersion="6" w:nlCheck="1" w:checkStyle="1"/>
  <w:activeWritingStyle w:appName="MSWord" w:lang="hu-HU" w:vendorID="64" w:dllVersion="4096" w:nlCheck="1" w:checkStyle="0"/>
  <w:activeWritingStyle w:appName="MSWord" w:lang="en-GB" w:vendorID="64" w:dllVersion="4096" w:nlCheck="1" w:checkStyle="0"/>
  <w:activeWritingStyle w:appName="MSWord" w:lang="hu-HU" w:vendorID="64" w:dllVersion="0" w:nlCheck="1" w:checkStyle="0"/>
  <w:activeWritingStyle w:appName="MSWord" w:lang="hu-HU" w:vendorID="7" w:dllVersion="522" w:checkStyle="1"/>
  <w:activeWritingStyle w:appName="MSWord" w:lang="hu-HU" w:vendorID="7" w:dllVersion="513" w:checkStyle="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1D"/>
    <w:rsid w:val="00000352"/>
    <w:rsid w:val="00003DDE"/>
    <w:rsid w:val="000073F7"/>
    <w:rsid w:val="000106C5"/>
    <w:rsid w:val="000112B7"/>
    <w:rsid w:val="000113D0"/>
    <w:rsid w:val="000119F4"/>
    <w:rsid w:val="00017FE8"/>
    <w:rsid w:val="0002218A"/>
    <w:rsid w:val="000242D3"/>
    <w:rsid w:val="000252F2"/>
    <w:rsid w:val="0003226A"/>
    <w:rsid w:val="00035199"/>
    <w:rsid w:val="00035488"/>
    <w:rsid w:val="00037A5C"/>
    <w:rsid w:val="00040F44"/>
    <w:rsid w:val="0004149C"/>
    <w:rsid w:val="0004293D"/>
    <w:rsid w:val="000454F8"/>
    <w:rsid w:val="00051BE9"/>
    <w:rsid w:val="000528FB"/>
    <w:rsid w:val="00052B15"/>
    <w:rsid w:val="000561CD"/>
    <w:rsid w:val="000574E8"/>
    <w:rsid w:val="00057D2D"/>
    <w:rsid w:val="00061331"/>
    <w:rsid w:val="000619AD"/>
    <w:rsid w:val="00062D01"/>
    <w:rsid w:val="00067CFC"/>
    <w:rsid w:val="00071F6C"/>
    <w:rsid w:val="000736DD"/>
    <w:rsid w:val="00073B14"/>
    <w:rsid w:val="00074867"/>
    <w:rsid w:val="00075A69"/>
    <w:rsid w:val="00077153"/>
    <w:rsid w:val="0007763D"/>
    <w:rsid w:val="00077A2A"/>
    <w:rsid w:val="00077EC6"/>
    <w:rsid w:val="000814C9"/>
    <w:rsid w:val="00081F57"/>
    <w:rsid w:val="00082C06"/>
    <w:rsid w:val="000901F6"/>
    <w:rsid w:val="00092C1D"/>
    <w:rsid w:val="00095A30"/>
    <w:rsid w:val="00096C6A"/>
    <w:rsid w:val="00096E8C"/>
    <w:rsid w:val="000A5E8B"/>
    <w:rsid w:val="000A75DD"/>
    <w:rsid w:val="000B1243"/>
    <w:rsid w:val="000B1CA0"/>
    <w:rsid w:val="000B2169"/>
    <w:rsid w:val="000B2AFA"/>
    <w:rsid w:val="000C13DC"/>
    <w:rsid w:val="000C2B42"/>
    <w:rsid w:val="000C2EDB"/>
    <w:rsid w:val="000C33EB"/>
    <w:rsid w:val="000C530C"/>
    <w:rsid w:val="000C5F2D"/>
    <w:rsid w:val="000D00AE"/>
    <w:rsid w:val="000D270E"/>
    <w:rsid w:val="000D321F"/>
    <w:rsid w:val="000D3CDB"/>
    <w:rsid w:val="000D4579"/>
    <w:rsid w:val="000D485B"/>
    <w:rsid w:val="000D7042"/>
    <w:rsid w:val="000D7FD4"/>
    <w:rsid w:val="000E158A"/>
    <w:rsid w:val="000E34F1"/>
    <w:rsid w:val="000E559F"/>
    <w:rsid w:val="000E574C"/>
    <w:rsid w:val="000F1E3D"/>
    <w:rsid w:val="000F3D6C"/>
    <w:rsid w:val="000F47C6"/>
    <w:rsid w:val="000F48F4"/>
    <w:rsid w:val="000F6269"/>
    <w:rsid w:val="000F6C7C"/>
    <w:rsid w:val="000F7C3A"/>
    <w:rsid w:val="00100264"/>
    <w:rsid w:val="00106747"/>
    <w:rsid w:val="00107008"/>
    <w:rsid w:val="00111D53"/>
    <w:rsid w:val="0011305C"/>
    <w:rsid w:val="00114641"/>
    <w:rsid w:val="00116629"/>
    <w:rsid w:val="001167F7"/>
    <w:rsid w:val="001177E4"/>
    <w:rsid w:val="00117A68"/>
    <w:rsid w:val="001201A1"/>
    <w:rsid w:val="00122ACF"/>
    <w:rsid w:val="00123A08"/>
    <w:rsid w:val="00123A3A"/>
    <w:rsid w:val="00123EF0"/>
    <w:rsid w:val="001257ED"/>
    <w:rsid w:val="001301B1"/>
    <w:rsid w:val="00134BC8"/>
    <w:rsid w:val="001350D5"/>
    <w:rsid w:val="00140658"/>
    <w:rsid w:val="00142388"/>
    <w:rsid w:val="0014301A"/>
    <w:rsid w:val="0014435E"/>
    <w:rsid w:val="00144710"/>
    <w:rsid w:val="0014568A"/>
    <w:rsid w:val="001462FA"/>
    <w:rsid w:val="00146743"/>
    <w:rsid w:val="0014708F"/>
    <w:rsid w:val="0014749C"/>
    <w:rsid w:val="0015287A"/>
    <w:rsid w:val="00154356"/>
    <w:rsid w:val="00156D78"/>
    <w:rsid w:val="00160190"/>
    <w:rsid w:val="00163479"/>
    <w:rsid w:val="00163627"/>
    <w:rsid w:val="001651BD"/>
    <w:rsid w:val="00171C88"/>
    <w:rsid w:val="00172744"/>
    <w:rsid w:val="001730D1"/>
    <w:rsid w:val="001772C5"/>
    <w:rsid w:val="00181B18"/>
    <w:rsid w:val="001834D4"/>
    <w:rsid w:val="0018430A"/>
    <w:rsid w:val="00184F97"/>
    <w:rsid w:val="0018610D"/>
    <w:rsid w:val="00186475"/>
    <w:rsid w:val="00186AF9"/>
    <w:rsid w:val="00193481"/>
    <w:rsid w:val="00193D64"/>
    <w:rsid w:val="00193F7D"/>
    <w:rsid w:val="00194326"/>
    <w:rsid w:val="00194BCA"/>
    <w:rsid w:val="001A0AC5"/>
    <w:rsid w:val="001A0D55"/>
    <w:rsid w:val="001A1194"/>
    <w:rsid w:val="001A1626"/>
    <w:rsid w:val="001A2058"/>
    <w:rsid w:val="001A5F6F"/>
    <w:rsid w:val="001A616C"/>
    <w:rsid w:val="001A7386"/>
    <w:rsid w:val="001B1376"/>
    <w:rsid w:val="001B17EA"/>
    <w:rsid w:val="001B3572"/>
    <w:rsid w:val="001B3A8D"/>
    <w:rsid w:val="001B3E70"/>
    <w:rsid w:val="001B5EB3"/>
    <w:rsid w:val="001B793A"/>
    <w:rsid w:val="001C18B1"/>
    <w:rsid w:val="001C2CC0"/>
    <w:rsid w:val="001D0627"/>
    <w:rsid w:val="001D0C04"/>
    <w:rsid w:val="001D0D09"/>
    <w:rsid w:val="001D1052"/>
    <w:rsid w:val="001D1376"/>
    <w:rsid w:val="001D240A"/>
    <w:rsid w:val="001D3D0A"/>
    <w:rsid w:val="001D49B4"/>
    <w:rsid w:val="001E27B5"/>
    <w:rsid w:val="001E3623"/>
    <w:rsid w:val="001E43AD"/>
    <w:rsid w:val="001E6031"/>
    <w:rsid w:val="001E64B2"/>
    <w:rsid w:val="001E741D"/>
    <w:rsid w:val="001F30A1"/>
    <w:rsid w:val="001F42C3"/>
    <w:rsid w:val="001F42D1"/>
    <w:rsid w:val="001F5407"/>
    <w:rsid w:val="001F6A1A"/>
    <w:rsid w:val="001F7365"/>
    <w:rsid w:val="001F765A"/>
    <w:rsid w:val="00200FE5"/>
    <w:rsid w:val="00202401"/>
    <w:rsid w:val="002042E5"/>
    <w:rsid w:val="00204350"/>
    <w:rsid w:val="00204D9B"/>
    <w:rsid w:val="00207EE5"/>
    <w:rsid w:val="002110EC"/>
    <w:rsid w:val="00211781"/>
    <w:rsid w:val="00212E4D"/>
    <w:rsid w:val="0021635F"/>
    <w:rsid w:val="0022071D"/>
    <w:rsid w:val="00221105"/>
    <w:rsid w:val="00224180"/>
    <w:rsid w:val="00227831"/>
    <w:rsid w:val="002307DA"/>
    <w:rsid w:val="00230F6C"/>
    <w:rsid w:val="00234776"/>
    <w:rsid w:val="00234E67"/>
    <w:rsid w:val="002413ED"/>
    <w:rsid w:val="00241913"/>
    <w:rsid w:val="00242EF2"/>
    <w:rsid w:val="00245337"/>
    <w:rsid w:val="002460FC"/>
    <w:rsid w:val="00246F7D"/>
    <w:rsid w:val="002473F0"/>
    <w:rsid w:val="0025173E"/>
    <w:rsid w:val="00251A7F"/>
    <w:rsid w:val="0025417A"/>
    <w:rsid w:val="002578FC"/>
    <w:rsid w:val="0026096C"/>
    <w:rsid w:val="002610D1"/>
    <w:rsid w:val="00261548"/>
    <w:rsid w:val="00262000"/>
    <w:rsid w:val="00262015"/>
    <w:rsid w:val="00263662"/>
    <w:rsid w:val="00270E14"/>
    <w:rsid w:val="002734FD"/>
    <w:rsid w:val="00275A90"/>
    <w:rsid w:val="0027671F"/>
    <w:rsid w:val="0028283C"/>
    <w:rsid w:val="002839B9"/>
    <w:rsid w:val="00284E70"/>
    <w:rsid w:val="00285203"/>
    <w:rsid w:val="002863C6"/>
    <w:rsid w:val="0028747D"/>
    <w:rsid w:val="0028748B"/>
    <w:rsid w:val="00290ECB"/>
    <w:rsid w:val="002932D6"/>
    <w:rsid w:val="00293D1D"/>
    <w:rsid w:val="002945AC"/>
    <w:rsid w:val="00295983"/>
    <w:rsid w:val="00295E46"/>
    <w:rsid w:val="00297A9D"/>
    <w:rsid w:val="002A2236"/>
    <w:rsid w:val="002A57B3"/>
    <w:rsid w:val="002A6623"/>
    <w:rsid w:val="002A7DCC"/>
    <w:rsid w:val="002B650F"/>
    <w:rsid w:val="002C183E"/>
    <w:rsid w:val="002C24BC"/>
    <w:rsid w:val="002C3666"/>
    <w:rsid w:val="002C4F18"/>
    <w:rsid w:val="002C62DA"/>
    <w:rsid w:val="002D1FA5"/>
    <w:rsid w:val="002D2849"/>
    <w:rsid w:val="002D3122"/>
    <w:rsid w:val="002D332F"/>
    <w:rsid w:val="002D4342"/>
    <w:rsid w:val="002D47E9"/>
    <w:rsid w:val="002D6D04"/>
    <w:rsid w:val="002E01A1"/>
    <w:rsid w:val="002E30F0"/>
    <w:rsid w:val="002E5DDA"/>
    <w:rsid w:val="002E6B96"/>
    <w:rsid w:val="002E6EF5"/>
    <w:rsid w:val="002E73D3"/>
    <w:rsid w:val="002F23C2"/>
    <w:rsid w:val="002F256C"/>
    <w:rsid w:val="002F3635"/>
    <w:rsid w:val="002F538C"/>
    <w:rsid w:val="002F5713"/>
    <w:rsid w:val="00301803"/>
    <w:rsid w:val="00307163"/>
    <w:rsid w:val="003077E9"/>
    <w:rsid w:val="00310951"/>
    <w:rsid w:val="00311B84"/>
    <w:rsid w:val="00311CAC"/>
    <w:rsid w:val="003152BC"/>
    <w:rsid w:val="003164A8"/>
    <w:rsid w:val="00317582"/>
    <w:rsid w:val="00322306"/>
    <w:rsid w:val="003239D0"/>
    <w:rsid w:val="00324125"/>
    <w:rsid w:val="003258E9"/>
    <w:rsid w:val="003315C7"/>
    <w:rsid w:val="003331E4"/>
    <w:rsid w:val="0033403C"/>
    <w:rsid w:val="00336384"/>
    <w:rsid w:val="0034073A"/>
    <w:rsid w:val="003467F7"/>
    <w:rsid w:val="00346DEE"/>
    <w:rsid w:val="00347225"/>
    <w:rsid w:val="0035002A"/>
    <w:rsid w:val="003507C8"/>
    <w:rsid w:val="00355CFA"/>
    <w:rsid w:val="00363022"/>
    <w:rsid w:val="00364323"/>
    <w:rsid w:val="00365B04"/>
    <w:rsid w:val="00367FC9"/>
    <w:rsid w:val="00370BDB"/>
    <w:rsid w:val="00374C6D"/>
    <w:rsid w:val="00375257"/>
    <w:rsid w:val="003803DE"/>
    <w:rsid w:val="00384F57"/>
    <w:rsid w:val="00385F1C"/>
    <w:rsid w:val="00386CE1"/>
    <w:rsid w:val="00387B1C"/>
    <w:rsid w:val="00387B20"/>
    <w:rsid w:val="00391926"/>
    <w:rsid w:val="00392C47"/>
    <w:rsid w:val="003932C8"/>
    <w:rsid w:val="00397674"/>
    <w:rsid w:val="00397D30"/>
    <w:rsid w:val="003A1CDE"/>
    <w:rsid w:val="003A7CD3"/>
    <w:rsid w:val="003A7F0F"/>
    <w:rsid w:val="003B0323"/>
    <w:rsid w:val="003B2171"/>
    <w:rsid w:val="003B3CBD"/>
    <w:rsid w:val="003C27E7"/>
    <w:rsid w:val="003C32F4"/>
    <w:rsid w:val="003C36B1"/>
    <w:rsid w:val="003C43AD"/>
    <w:rsid w:val="003C6F17"/>
    <w:rsid w:val="003D46CE"/>
    <w:rsid w:val="003E1B4D"/>
    <w:rsid w:val="003E307C"/>
    <w:rsid w:val="003E40EA"/>
    <w:rsid w:val="003E6B42"/>
    <w:rsid w:val="003E77A7"/>
    <w:rsid w:val="003F0C04"/>
    <w:rsid w:val="003F5FFA"/>
    <w:rsid w:val="00400363"/>
    <w:rsid w:val="00401127"/>
    <w:rsid w:val="0040301E"/>
    <w:rsid w:val="004077BB"/>
    <w:rsid w:val="00411134"/>
    <w:rsid w:val="004126D5"/>
    <w:rsid w:val="004157E7"/>
    <w:rsid w:val="00422236"/>
    <w:rsid w:val="004253C2"/>
    <w:rsid w:val="00425656"/>
    <w:rsid w:val="00425ADF"/>
    <w:rsid w:val="00425CC1"/>
    <w:rsid w:val="00427D2D"/>
    <w:rsid w:val="0043415F"/>
    <w:rsid w:val="00434F0A"/>
    <w:rsid w:val="00435AE6"/>
    <w:rsid w:val="00435F2E"/>
    <w:rsid w:val="00435FFE"/>
    <w:rsid w:val="004366CE"/>
    <w:rsid w:val="004403D6"/>
    <w:rsid w:val="00443BCA"/>
    <w:rsid w:val="00445089"/>
    <w:rsid w:val="00445D8C"/>
    <w:rsid w:val="004472B9"/>
    <w:rsid w:val="00453D59"/>
    <w:rsid w:val="00461CF1"/>
    <w:rsid w:val="00464A80"/>
    <w:rsid w:val="00471317"/>
    <w:rsid w:val="004728B4"/>
    <w:rsid w:val="00472CF5"/>
    <w:rsid w:val="00472DCC"/>
    <w:rsid w:val="0047382A"/>
    <w:rsid w:val="004740B5"/>
    <w:rsid w:val="004745DB"/>
    <w:rsid w:val="00476044"/>
    <w:rsid w:val="00476303"/>
    <w:rsid w:val="0048160F"/>
    <w:rsid w:val="0048270F"/>
    <w:rsid w:val="00482A6C"/>
    <w:rsid w:val="00482AC0"/>
    <w:rsid w:val="004834DF"/>
    <w:rsid w:val="00486214"/>
    <w:rsid w:val="00486B27"/>
    <w:rsid w:val="00487119"/>
    <w:rsid w:val="004872CC"/>
    <w:rsid w:val="004909FA"/>
    <w:rsid w:val="00491302"/>
    <w:rsid w:val="0049163E"/>
    <w:rsid w:val="0049304E"/>
    <w:rsid w:val="00496192"/>
    <w:rsid w:val="004A375D"/>
    <w:rsid w:val="004A6EDB"/>
    <w:rsid w:val="004A7680"/>
    <w:rsid w:val="004B2854"/>
    <w:rsid w:val="004B334A"/>
    <w:rsid w:val="004B7002"/>
    <w:rsid w:val="004C01E3"/>
    <w:rsid w:val="004C15E5"/>
    <w:rsid w:val="004C3390"/>
    <w:rsid w:val="004C7516"/>
    <w:rsid w:val="004D2141"/>
    <w:rsid w:val="004D32BB"/>
    <w:rsid w:val="004D599C"/>
    <w:rsid w:val="004E2B71"/>
    <w:rsid w:val="004E41B3"/>
    <w:rsid w:val="004E4349"/>
    <w:rsid w:val="004E5524"/>
    <w:rsid w:val="004E5A4D"/>
    <w:rsid w:val="004E6CC5"/>
    <w:rsid w:val="004F2332"/>
    <w:rsid w:val="004F4CAC"/>
    <w:rsid w:val="004F6132"/>
    <w:rsid w:val="0050458E"/>
    <w:rsid w:val="00504CD1"/>
    <w:rsid w:val="00504D26"/>
    <w:rsid w:val="0050564E"/>
    <w:rsid w:val="005068AC"/>
    <w:rsid w:val="005077D4"/>
    <w:rsid w:val="005079C9"/>
    <w:rsid w:val="005141B4"/>
    <w:rsid w:val="0051541A"/>
    <w:rsid w:val="005154A4"/>
    <w:rsid w:val="0051697F"/>
    <w:rsid w:val="005206B8"/>
    <w:rsid w:val="0052096C"/>
    <w:rsid w:val="00521A1C"/>
    <w:rsid w:val="0052325E"/>
    <w:rsid w:val="00524F46"/>
    <w:rsid w:val="00524F76"/>
    <w:rsid w:val="005259A9"/>
    <w:rsid w:val="005259C3"/>
    <w:rsid w:val="0052666C"/>
    <w:rsid w:val="00526DFE"/>
    <w:rsid w:val="00530700"/>
    <w:rsid w:val="00530ED9"/>
    <w:rsid w:val="00530F7D"/>
    <w:rsid w:val="005351F0"/>
    <w:rsid w:val="0054009C"/>
    <w:rsid w:val="00540334"/>
    <w:rsid w:val="00543C79"/>
    <w:rsid w:val="00551891"/>
    <w:rsid w:val="00551E4E"/>
    <w:rsid w:val="00551ED0"/>
    <w:rsid w:val="00553315"/>
    <w:rsid w:val="00555884"/>
    <w:rsid w:val="00556AAA"/>
    <w:rsid w:val="0056143D"/>
    <w:rsid w:val="00562C98"/>
    <w:rsid w:val="00562DEF"/>
    <w:rsid w:val="005652B7"/>
    <w:rsid w:val="00570D20"/>
    <w:rsid w:val="005714FC"/>
    <w:rsid w:val="0057262E"/>
    <w:rsid w:val="0057472C"/>
    <w:rsid w:val="00575DA4"/>
    <w:rsid w:val="00577FD9"/>
    <w:rsid w:val="00584968"/>
    <w:rsid w:val="005865E3"/>
    <w:rsid w:val="005909DA"/>
    <w:rsid w:val="00590CE4"/>
    <w:rsid w:val="0059141B"/>
    <w:rsid w:val="005924EB"/>
    <w:rsid w:val="00593637"/>
    <w:rsid w:val="0059588E"/>
    <w:rsid w:val="00595EE1"/>
    <w:rsid w:val="005A0408"/>
    <w:rsid w:val="005A2A1C"/>
    <w:rsid w:val="005A3442"/>
    <w:rsid w:val="005A4917"/>
    <w:rsid w:val="005B0AA2"/>
    <w:rsid w:val="005B0EC7"/>
    <w:rsid w:val="005B268D"/>
    <w:rsid w:val="005B3E76"/>
    <w:rsid w:val="005B4F21"/>
    <w:rsid w:val="005B68DC"/>
    <w:rsid w:val="005B7D90"/>
    <w:rsid w:val="005C06B0"/>
    <w:rsid w:val="005C1888"/>
    <w:rsid w:val="005C6824"/>
    <w:rsid w:val="005C6909"/>
    <w:rsid w:val="005D1C09"/>
    <w:rsid w:val="005D398C"/>
    <w:rsid w:val="005D4E18"/>
    <w:rsid w:val="005D7BD1"/>
    <w:rsid w:val="005E0694"/>
    <w:rsid w:val="005E5FB5"/>
    <w:rsid w:val="005F34FC"/>
    <w:rsid w:val="005F4612"/>
    <w:rsid w:val="005F6F06"/>
    <w:rsid w:val="00601963"/>
    <w:rsid w:val="00602475"/>
    <w:rsid w:val="0060697E"/>
    <w:rsid w:val="00610952"/>
    <w:rsid w:val="00611813"/>
    <w:rsid w:val="00611DA4"/>
    <w:rsid w:val="00613F66"/>
    <w:rsid w:val="006141BA"/>
    <w:rsid w:val="006142CB"/>
    <w:rsid w:val="00614E87"/>
    <w:rsid w:val="006154E2"/>
    <w:rsid w:val="006159D7"/>
    <w:rsid w:val="006204DD"/>
    <w:rsid w:val="00623986"/>
    <w:rsid w:val="00625DD3"/>
    <w:rsid w:val="00626F77"/>
    <w:rsid w:val="006350F2"/>
    <w:rsid w:val="0064161E"/>
    <w:rsid w:val="00642649"/>
    <w:rsid w:val="006455FA"/>
    <w:rsid w:val="006514A9"/>
    <w:rsid w:val="006519A4"/>
    <w:rsid w:val="0065231A"/>
    <w:rsid w:val="00652464"/>
    <w:rsid w:val="00652792"/>
    <w:rsid w:val="006542DC"/>
    <w:rsid w:val="0065587E"/>
    <w:rsid w:val="00655AE6"/>
    <w:rsid w:val="00656F80"/>
    <w:rsid w:val="006579C0"/>
    <w:rsid w:val="00664691"/>
    <w:rsid w:val="00665F6A"/>
    <w:rsid w:val="0066654E"/>
    <w:rsid w:val="00671C3F"/>
    <w:rsid w:val="00673773"/>
    <w:rsid w:val="006748D6"/>
    <w:rsid w:val="00675359"/>
    <w:rsid w:val="006771C3"/>
    <w:rsid w:val="006806A0"/>
    <w:rsid w:val="00680C86"/>
    <w:rsid w:val="00680D38"/>
    <w:rsid w:val="00681852"/>
    <w:rsid w:val="0069024E"/>
    <w:rsid w:val="006937B1"/>
    <w:rsid w:val="006968EC"/>
    <w:rsid w:val="006971D7"/>
    <w:rsid w:val="00697532"/>
    <w:rsid w:val="00697D8B"/>
    <w:rsid w:val="006A0D8C"/>
    <w:rsid w:val="006A4981"/>
    <w:rsid w:val="006A554E"/>
    <w:rsid w:val="006A5B3A"/>
    <w:rsid w:val="006A6C3A"/>
    <w:rsid w:val="006B0853"/>
    <w:rsid w:val="006B3800"/>
    <w:rsid w:val="006B7BED"/>
    <w:rsid w:val="006C0930"/>
    <w:rsid w:val="006C1580"/>
    <w:rsid w:val="006C3B70"/>
    <w:rsid w:val="006C559A"/>
    <w:rsid w:val="006C6938"/>
    <w:rsid w:val="006C70BE"/>
    <w:rsid w:val="006C7757"/>
    <w:rsid w:val="006C794F"/>
    <w:rsid w:val="006D24FB"/>
    <w:rsid w:val="006D2A94"/>
    <w:rsid w:val="006D2CEC"/>
    <w:rsid w:val="006D3067"/>
    <w:rsid w:val="006D50A1"/>
    <w:rsid w:val="006E152F"/>
    <w:rsid w:val="006E1A23"/>
    <w:rsid w:val="006E1DBC"/>
    <w:rsid w:val="006E2581"/>
    <w:rsid w:val="006E7FF2"/>
    <w:rsid w:val="006F0B1C"/>
    <w:rsid w:val="006F0F3A"/>
    <w:rsid w:val="006F1134"/>
    <w:rsid w:val="006F2714"/>
    <w:rsid w:val="006F311B"/>
    <w:rsid w:val="006F4D80"/>
    <w:rsid w:val="006F690F"/>
    <w:rsid w:val="00700D01"/>
    <w:rsid w:val="007014DA"/>
    <w:rsid w:val="00701EC7"/>
    <w:rsid w:val="00712992"/>
    <w:rsid w:val="007163D3"/>
    <w:rsid w:val="00717FD3"/>
    <w:rsid w:val="00723D79"/>
    <w:rsid w:val="0072637F"/>
    <w:rsid w:val="007278CC"/>
    <w:rsid w:val="00731274"/>
    <w:rsid w:val="00731730"/>
    <w:rsid w:val="00736B49"/>
    <w:rsid w:val="007400DE"/>
    <w:rsid w:val="00740BD0"/>
    <w:rsid w:val="007418D7"/>
    <w:rsid w:val="00742965"/>
    <w:rsid w:val="00743DBB"/>
    <w:rsid w:val="00745EA6"/>
    <w:rsid w:val="007477E2"/>
    <w:rsid w:val="0075317E"/>
    <w:rsid w:val="0075338A"/>
    <w:rsid w:val="00755CA4"/>
    <w:rsid w:val="00761D1F"/>
    <w:rsid w:val="00763EB0"/>
    <w:rsid w:val="00766F1F"/>
    <w:rsid w:val="00770D5F"/>
    <w:rsid w:val="0077434F"/>
    <w:rsid w:val="00783FFB"/>
    <w:rsid w:val="00786643"/>
    <w:rsid w:val="00787CE6"/>
    <w:rsid w:val="00790D9C"/>
    <w:rsid w:val="00791A05"/>
    <w:rsid w:val="00794B6C"/>
    <w:rsid w:val="00794CB1"/>
    <w:rsid w:val="007953B3"/>
    <w:rsid w:val="007A1853"/>
    <w:rsid w:val="007A2621"/>
    <w:rsid w:val="007A377C"/>
    <w:rsid w:val="007A402F"/>
    <w:rsid w:val="007A5920"/>
    <w:rsid w:val="007A5D87"/>
    <w:rsid w:val="007A612D"/>
    <w:rsid w:val="007A6850"/>
    <w:rsid w:val="007B4411"/>
    <w:rsid w:val="007B4CC9"/>
    <w:rsid w:val="007B663C"/>
    <w:rsid w:val="007C1359"/>
    <w:rsid w:val="007C2F20"/>
    <w:rsid w:val="007C3986"/>
    <w:rsid w:val="007C4C51"/>
    <w:rsid w:val="007C5A88"/>
    <w:rsid w:val="007D0741"/>
    <w:rsid w:val="007D0CE8"/>
    <w:rsid w:val="007D32F8"/>
    <w:rsid w:val="007D4B41"/>
    <w:rsid w:val="007D4BD5"/>
    <w:rsid w:val="007D4DC7"/>
    <w:rsid w:val="007E07AB"/>
    <w:rsid w:val="007E22A6"/>
    <w:rsid w:val="007E2CD6"/>
    <w:rsid w:val="007E41CC"/>
    <w:rsid w:val="007E49F9"/>
    <w:rsid w:val="007E4ABD"/>
    <w:rsid w:val="007E574A"/>
    <w:rsid w:val="007F67F5"/>
    <w:rsid w:val="007F7A0D"/>
    <w:rsid w:val="007F7A4D"/>
    <w:rsid w:val="007F7C17"/>
    <w:rsid w:val="007F7F77"/>
    <w:rsid w:val="008001A0"/>
    <w:rsid w:val="008001D6"/>
    <w:rsid w:val="0080042C"/>
    <w:rsid w:val="00802429"/>
    <w:rsid w:val="0080720D"/>
    <w:rsid w:val="00807D84"/>
    <w:rsid w:val="00810CF5"/>
    <w:rsid w:val="0081201D"/>
    <w:rsid w:val="00813BA0"/>
    <w:rsid w:val="00814FCA"/>
    <w:rsid w:val="008214C2"/>
    <w:rsid w:val="00823243"/>
    <w:rsid w:val="00823423"/>
    <w:rsid w:val="00825D5C"/>
    <w:rsid w:val="00826AAD"/>
    <w:rsid w:val="00830163"/>
    <w:rsid w:val="00830E4C"/>
    <w:rsid w:val="00831004"/>
    <w:rsid w:val="00833EB3"/>
    <w:rsid w:val="00836D93"/>
    <w:rsid w:val="008370E2"/>
    <w:rsid w:val="008416B4"/>
    <w:rsid w:val="00842917"/>
    <w:rsid w:val="008432AD"/>
    <w:rsid w:val="00846EFD"/>
    <w:rsid w:val="00847326"/>
    <w:rsid w:val="0085292D"/>
    <w:rsid w:val="008540DC"/>
    <w:rsid w:val="0085605E"/>
    <w:rsid w:val="0085681D"/>
    <w:rsid w:val="00856F8A"/>
    <w:rsid w:val="0085778F"/>
    <w:rsid w:val="00857F5E"/>
    <w:rsid w:val="00860B12"/>
    <w:rsid w:val="00863B11"/>
    <w:rsid w:val="00864F3E"/>
    <w:rsid w:val="0086637A"/>
    <w:rsid w:val="00866C79"/>
    <w:rsid w:val="008705E7"/>
    <w:rsid w:val="008753D7"/>
    <w:rsid w:val="00875FA9"/>
    <w:rsid w:val="00877D7E"/>
    <w:rsid w:val="0088065B"/>
    <w:rsid w:val="008820A4"/>
    <w:rsid w:val="008827CB"/>
    <w:rsid w:val="00886829"/>
    <w:rsid w:val="008869C0"/>
    <w:rsid w:val="00887401"/>
    <w:rsid w:val="0089023E"/>
    <w:rsid w:val="00890E22"/>
    <w:rsid w:val="0089104A"/>
    <w:rsid w:val="00895E15"/>
    <w:rsid w:val="008967A9"/>
    <w:rsid w:val="00897068"/>
    <w:rsid w:val="008A2244"/>
    <w:rsid w:val="008A6156"/>
    <w:rsid w:val="008A672D"/>
    <w:rsid w:val="008A6B6C"/>
    <w:rsid w:val="008B03DC"/>
    <w:rsid w:val="008B0EF9"/>
    <w:rsid w:val="008B1295"/>
    <w:rsid w:val="008B62A6"/>
    <w:rsid w:val="008B6D5B"/>
    <w:rsid w:val="008B7B5E"/>
    <w:rsid w:val="008C08ED"/>
    <w:rsid w:val="008C0995"/>
    <w:rsid w:val="008C1007"/>
    <w:rsid w:val="008C108C"/>
    <w:rsid w:val="008C21CE"/>
    <w:rsid w:val="008C2C90"/>
    <w:rsid w:val="008C386B"/>
    <w:rsid w:val="008C5C18"/>
    <w:rsid w:val="008D0F47"/>
    <w:rsid w:val="008D1520"/>
    <w:rsid w:val="008D4ACD"/>
    <w:rsid w:val="008D5B45"/>
    <w:rsid w:val="008E1F65"/>
    <w:rsid w:val="008E3B5E"/>
    <w:rsid w:val="008E74EB"/>
    <w:rsid w:val="008F06F9"/>
    <w:rsid w:val="008F080D"/>
    <w:rsid w:val="008F0C57"/>
    <w:rsid w:val="008F10DD"/>
    <w:rsid w:val="008F22C4"/>
    <w:rsid w:val="008F3974"/>
    <w:rsid w:val="008F3B9A"/>
    <w:rsid w:val="008F403B"/>
    <w:rsid w:val="008F4AEC"/>
    <w:rsid w:val="008F7626"/>
    <w:rsid w:val="009009B7"/>
    <w:rsid w:val="00900F90"/>
    <w:rsid w:val="0090190B"/>
    <w:rsid w:val="009030EE"/>
    <w:rsid w:val="009032E9"/>
    <w:rsid w:val="00905706"/>
    <w:rsid w:val="0090588A"/>
    <w:rsid w:val="00905D3D"/>
    <w:rsid w:val="0090654C"/>
    <w:rsid w:val="00913632"/>
    <w:rsid w:val="00914580"/>
    <w:rsid w:val="00920B27"/>
    <w:rsid w:val="00920EBE"/>
    <w:rsid w:val="009239CB"/>
    <w:rsid w:val="009247AA"/>
    <w:rsid w:val="00930BEC"/>
    <w:rsid w:val="0093267F"/>
    <w:rsid w:val="00933907"/>
    <w:rsid w:val="00935004"/>
    <w:rsid w:val="0093717F"/>
    <w:rsid w:val="00944F3E"/>
    <w:rsid w:val="00947DE9"/>
    <w:rsid w:val="009521E1"/>
    <w:rsid w:val="0095237D"/>
    <w:rsid w:val="00952DC3"/>
    <w:rsid w:val="00954420"/>
    <w:rsid w:val="00954930"/>
    <w:rsid w:val="0095711D"/>
    <w:rsid w:val="00957D84"/>
    <w:rsid w:val="00960601"/>
    <w:rsid w:val="00961E20"/>
    <w:rsid w:val="0096438A"/>
    <w:rsid w:val="00967FC7"/>
    <w:rsid w:val="009714D3"/>
    <w:rsid w:val="00971554"/>
    <w:rsid w:val="0097212E"/>
    <w:rsid w:val="00976958"/>
    <w:rsid w:val="009835DF"/>
    <w:rsid w:val="0098401D"/>
    <w:rsid w:val="00985E19"/>
    <w:rsid w:val="00986B56"/>
    <w:rsid w:val="00994ECF"/>
    <w:rsid w:val="00994F3F"/>
    <w:rsid w:val="00995F98"/>
    <w:rsid w:val="009A0146"/>
    <w:rsid w:val="009A1CE8"/>
    <w:rsid w:val="009A2074"/>
    <w:rsid w:val="009A29B5"/>
    <w:rsid w:val="009A3B9A"/>
    <w:rsid w:val="009A4F04"/>
    <w:rsid w:val="009A74F2"/>
    <w:rsid w:val="009A766C"/>
    <w:rsid w:val="009A7B6C"/>
    <w:rsid w:val="009B1E1A"/>
    <w:rsid w:val="009B32AF"/>
    <w:rsid w:val="009B4F34"/>
    <w:rsid w:val="009B504C"/>
    <w:rsid w:val="009B5D10"/>
    <w:rsid w:val="009B7450"/>
    <w:rsid w:val="009C1301"/>
    <w:rsid w:val="009C3F44"/>
    <w:rsid w:val="009C559C"/>
    <w:rsid w:val="009C5633"/>
    <w:rsid w:val="009C5823"/>
    <w:rsid w:val="009C67D9"/>
    <w:rsid w:val="009D1C7E"/>
    <w:rsid w:val="009D1E7B"/>
    <w:rsid w:val="009D2154"/>
    <w:rsid w:val="009D3351"/>
    <w:rsid w:val="009D337B"/>
    <w:rsid w:val="009D3480"/>
    <w:rsid w:val="009E06C9"/>
    <w:rsid w:val="009E2276"/>
    <w:rsid w:val="009E3092"/>
    <w:rsid w:val="009E67FA"/>
    <w:rsid w:val="009E791A"/>
    <w:rsid w:val="009F0B4C"/>
    <w:rsid w:val="009F2123"/>
    <w:rsid w:val="009F2DAE"/>
    <w:rsid w:val="009F2FE7"/>
    <w:rsid w:val="009F368E"/>
    <w:rsid w:val="009F404E"/>
    <w:rsid w:val="009F4712"/>
    <w:rsid w:val="009F48C6"/>
    <w:rsid w:val="009F496F"/>
    <w:rsid w:val="009F55F8"/>
    <w:rsid w:val="009F57F4"/>
    <w:rsid w:val="00A00B89"/>
    <w:rsid w:val="00A020AC"/>
    <w:rsid w:val="00A02696"/>
    <w:rsid w:val="00A02AA6"/>
    <w:rsid w:val="00A02D8C"/>
    <w:rsid w:val="00A06588"/>
    <w:rsid w:val="00A06A72"/>
    <w:rsid w:val="00A0709D"/>
    <w:rsid w:val="00A075F4"/>
    <w:rsid w:val="00A1018B"/>
    <w:rsid w:val="00A12898"/>
    <w:rsid w:val="00A15ABB"/>
    <w:rsid w:val="00A16E11"/>
    <w:rsid w:val="00A2030D"/>
    <w:rsid w:val="00A216FE"/>
    <w:rsid w:val="00A22AD6"/>
    <w:rsid w:val="00A23476"/>
    <w:rsid w:val="00A30499"/>
    <w:rsid w:val="00A3089D"/>
    <w:rsid w:val="00A30D9A"/>
    <w:rsid w:val="00A32CF2"/>
    <w:rsid w:val="00A32DF5"/>
    <w:rsid w:val="00A344FD"/>
    <w:rsid w:val="00A34A4E"/>
    <w:rsid w:val="00A3500D"/>
    <w:rsid w:val="00A36017"/>
    <w:rsid w:val="00A376D4"/>
    <w:rsid w:val="00A40F27"/>
    <w:rsid w:val="00A41A68"/>
    <w:rsid w:val="00A43245"/>
    <w:rsid w:val="00A45251"/>
    <w:rsid w:val="00A457B4"/>
    <w:rsid w:val="00A4689B"/>
    <w:rsid w:val="00A46E04"/>
    <w:rsid w:val="00A47BAE"/>
    <w:rsid w:val="00A47BCA"/>
    <w:rsid w:val="00A52AF7"/>
    <w:rsid w:val="00A53A87"/>
    <w:rsid w:val="00A54A2A"/>
    <w:rsid w:val="00A62AD2"/>
    <w:rsid w:val="00A64D7A"/>
    <w:rsid w:val="00A731F5"/>
    <w:rsid w:val="00A73BDF"/>
    <w:rsid w:val="00A74279"/>
    <w:rsid w:val="00A74BBF"/>
    <w:rsid w:val="00A77671"/>
    <w:rsid w:val="00A80D47"/>
    <w:rsid w:val="00A82437"/>
    <w:rsid w:val="00A8787B"/>
    <w:rsid w:val="00A90EBE"/>
    <w:rsid w:val="00AA0BDF"/>
    <w:rsid w:val="00AA0CAA"/>
    <w:rsid w:val="00AA14DA"/>
    <w:rsid w:val="00AA2E8F"/>
    <w:rsid w:val="00AA3B15"/>
    <w:rsid w:val="00AA3DF4"/>
    <w:rsid w:val="00AB1A55"/>
    <w:rsid w:val="00AB27B5"/>
    <w:rsid w:val="00AB3A8E"/>
    <w:rsid w:val="00AB3CB0"/>
    <w:rsid w:val="00AB554A"/>
    <w:rsid w:val="00AB6F9E"/>
    <w:rsid w:val="00AB7A16"/>
    <w:rsid w:val="00AC3643"/>
    <w:rsid w:val="00AC4C27"/>
    <w:rsid w:val="00AC6271"/>
    <w:rsid w:val="00AC7BF8"/>
    <w:rsid w:val="00AD3C2B"/>
    <w:rsid w:val="00AD3DC9"/>
    <w:rsid w:val="00AD454F"/>
    <w:rsid w:val="00AD48CB"/>
    <w:rsid w:val="00AD5A14"/>
    <w:rsid w:val="00AD5B25"/>
    <w:rsid w:val="00AD77AC"/>
    <w:rsid w:val="00AE0A71"/>
    <w:rsid w:val="00AE0BA8"/>
    <w:rsid w:val="00AE2F17"/>
    <w:rsid w:val="00AE31AE"/>
    <w:rsid w:val="00AE3ADA"/>
    <w:rsid w:val="00AE3B1C"/>
    <w:rsid w:val="00AE3C61"/>
    <w:rsid w:val="00AE483E"/>
    <w:rsid w:val="00AE4B32"/>
    <w:rsid w:val="00AF02FA"/>
    <w:rsid w:val="00AF0C9F"/>
    <w:rsid w:val="00AF20A8"/>
    <w:rsid w:val="00AF3BE4"/>
    <w:rsid w:val="00B00AD6"/>
    <w:rsid w:val="00B0208F"/>
    <w:rsid w:val="00B022C6"/>
    <w:rsid w:val="00B03389"/>
    <w:rsid w:val="00B03418"/>
    <w:rsid w:val="00B044EC"/>
    <w:rsid w:val="00B12256"/>
    <w:rsid w:val="00B149C9"/>
    <w:rsid w:val="00B160CF"/>
    <w:rsid w:val="00B16ACE"/>
    <w:rsid w:val="00B20BA0"/>
    <w:rsid w:val="00B22882"/>
    <w:rsid w:val="00B22AC5"/>
    <w:rsid w:val="00B26DA8"/>
    <w:rsid w:val="00B30732"/>
    <w:rsid w:val="00B32945"/>
    <w:rsid w:val="00B3445E"/>
    <w:rsid w:val="00B34674"/>
    <w:rsid w:val="00B34D21"/>
    <w:rsid w:val="00B35143"/>
    <w:rsid w:val="00B36D29"/>
    <w:rsid w:val="00B37D96"/>
    <w:rsid w:val="00B407C4"/>
    <w:rsid w:val="00B450BF"/>
    <w:rsid w:val="00B45F50"/>
    <w:rsid w:val="00B47BD7"/>
    <w:rsid w:val="00B47ECB"/>
    <w:rsid w:val="00B502EE"/>
    <w:rsid w:val="00B5103A"/>
    <w:rsid w:val="00B521F3"/>
    <w:rsid w:val="00B526EE"/>
    <w:rsid w:val="00B548BB"/>
    <w:rsid w:val="00B564FF"/>
    <w:rsid w:val="00B6235E"/>
    <w:rsid w:val="00B64448"/>
    <w:rsid w:val="00B653CF"/>
    <w:rsid w:val="00B70623"/>
    <w:rsid w:val="00B70D5D"/>
    <w:rsid w:val="00B71B8A"/>
    <w:rsid w:val="00B72056"/>
    <w:rsid w:val="00B72D06"/>
    <w:rsid w:val="00B75483"/>
    <w:rsid w:val="00B75DCA"/>
    <w:rsid w:val="00B8058D"/>
    <w:rsid w:val="00B8175B"/>
    <w:rsid w:val="00B81FDF"/>
    <w:rsid w:val="00B8421C"/>
    <w:rsid w:val="00B86F67"/>
    <w:rsid w:val="00B87D9D"/>
    <w:rsid w:val="00B90426"/>
    <w:rsid w:val="00B904B6"/>
    <w:rsid w:val="00B91DC3"/>
    <w:rsid w:val="00B92068"/>
    <w:rsid w:val="00B93EFA"/>
    <w:rsid w:val="00B95675"/>
    <w:rsid w:val="00B9658D"/>
    <w:rsid w:val="00B9695A"/>
    <w:rsid w:val="00B97231"/>
    <w:rsid w:val="00BA0319"/>
    <w:rsid w:val="00BA0353"/>
    <w:rsid w:val="00BA08A8"/>
    <w:rsid w:val="00BA346A"/>
    <w:rsid w:val="00BA3B82"/>
    <w:rsid w:val="00BA4508"/>
    <w:rsid w:val="00BA4BCC"/>
    <w:rsid w:val="00BA5149"/>
    <w:rsid w:val="00BB1F98"/>
    <w:rsid w:val="00BB260F"/>
    <w:rsid w:val="00BB628D"/>
    <w:rsid w:val="00BC128A"/>
    <w:rsid w:val="00BC1A38"/>
    <w:rsid w:val="00BC316D"/>
    <w:rsid w:val="00BC3F69"/>
    <w:rsid w:val="00BC60A6"/>
    <w:rsid w:val="00BC6254"/>
    <w:rsid w:val="00BD1E45"/>
    <w:rsid w:val="00BD3700"/>
    <w:rsid w:val="00BD39DA"/>
    <w:rsid w:val="00BD3CE0"/>
    <w:rsid w:val="00BE1386"/>
    <w:rsid w:val="00BE1753"/>
    <w:rsid w:val="00BE39B4"/>
    <w:rsid w:val="00BE3A4F"/>
    <w:rsid w:val="00BE7025"/>
    <w:rsid w:val="00BE7585"/>
    <w:rsid w:val="00BF042F"/>
    <w:rsid w:val="00BF07BF"/>
    <w:rsid w:val="00BF18B9"/>
    <w:rsid w:val="00BF4495"/>
    <w:rsid w:val="00BF4C18"/>
    <w:rsid w:val="00C003B5"/>
    <w:rsid w:val="00C00813"/>
    <w:rsid w:val="00C00C80"/>
    <w:rsid w:val="00C05843"/>
    <w:rsid w:val="00C06401"/>
    <w:rsid w:val="00C07DD0"/>
    <w:rsid w:val="00C07EFD"/>
    <w:rsid w:val="00C114CB"/>
    <w:rsid w:val="00C11E5F"/>
    <w:rsid w:val="00C12937"/>
    <w:rsid w:val="00C20FCE"/>
    <w:rsid w:val="00C2127E"/>
    <w:rsid w:val="00C22126"/>
    <w:rsid w:val="00C23BE7"/>
    <w:rsid w:val="00C2407B"/>
    <w:rsid w:val="00C249C2"/>
    <w:rsid w:val="00C25468"/>
    <w:rsid w:val="00C3080F"/>
    <w:rsid w:val="00C308BD"/>
    <w:rsid w:val="00C31BB5"/>
    <w:rsid w:val="00C31F0E"/>
    <w:rsid w:val="00C328C1"/>
    <w:rsid w:val="00C33362"/>
    <w:rsid w:val="00C353E8"/>
    <w:rsid w:val="00C37A12"/>
    <w:rsid w:val="00C41326"/>
    <w:rsid w:val="00C41A52"/>
    <w:rsid w:val="00C42E68"/>
    <w:rsid w:val="00C45650"/>
    <w:rsid w:val="00C45A43"/>
    <w:rsid w:val="00C45B1B"/>
    <w:rsid w:val="00C527A2"/>
    <w:rsid w:val="00C53C94"/>
    <w:rsid w:val="00C54BD6"/>
    <w:rsid w:val="00C55B1C"/>
    <w:rsid w:val="00C56344"/>
    <w:rsid w:val="00C577AC"/>
    <w:rsid w:val="00C6158E"/>
    <w:rsid w:val="00C65291"/>
    <w:rsid w:val="00C70953"/>
    <w:rsid w:val="00C72166"/>
    <w:rsid w:val="00C72365"/>
    <w:rsid w:val="00C738A8"/>
    <w:rsid w:val="00C73991"/>
    <w:rsid w:val="00C73F58"/>
    <w:rsid w:val="00C7417E"/>
    <w:rsid w:val="00C76CAB"/>
    <w:rsid w:val="00C76CB9"/>
    <w:rsid w:val="00C774A3"/>
    <w:rsid w:val="00C84875"/>
    <w:rsid w:val="00C87605"/>
    <w:rsid w:val="00C91A40"/>
    <w:rsid w:val="00C94DC3"/>
    <w:rsid w:val="00C957A3"/>
    <w:rsid w:val="00C96DC6"/>
    <w:rsid w:val="00CA0173"/>
    <w:rsid w:val="00CA110E"/>
    <w:rsid w:val="00CA22A8"/>
    <w:rsid w:val="00CA5FE3"/>
    <w:rsid w:val="00CA77CD"/>
    <w:rsid w:val="00CA7CD7"/>
    <w:rsid w:val="00CB236A"/>
    <w:rsid w:val="00CB4383"/>
    <w:rsid w:val="00CB4EB9"/>
    <w:rsid w:val="00CB5839"/>
    <w:rsid w:val="00CB757F"/>
    <w:rsid w:val="00CC13A4"/>
    <w:rsid w:val="00CC13F0"/>
    <w:rsid w:val="00CC140C"/>
    <w:rsid w:val="00CC2055"/>
    <w:rsid w:val="00CC5DD6"/>
    <w:rsid w:val="00CC69D9"/>
    <w:rsid w:val="00CC6D6F"/>
    <w:rsid w:val="00CD16D4"/>
    <w:rsid w:val="00CD2B22"/>
    <w:rsid w:val="00CD460B"/>
    <w:rsid w:val="00CD4D35"/>
    <w:rsid w:val="00CD4DA0"/>
    <w:rsid w:val="00CD505E"/>
    <w:rsid w:val="00CD5B73"/>
    <w:rsid w:val="00CD6168"/>
    <w:rsid w:val="00CD7FBB"/>
    <w:rsid w:val="00CE0087"/>
    <w:rsid w:val="00CE0462"/>
    <w:rsid w:val="00CE0EF5"/>
    <w:rsid w:val="00CE16BE"/>
    <w:rsid w:val="00CE358E"/>
    <w:rsid w:val="00CE397B"/>
    <w:rsid w:val="00CE5D7C"/>
    <w:rsid w:val="00CF02B1"/>
    <w:rsid w:val="00CF09AE"/>
    <w:rsid w:val="00CF1515"/>
    <w:rsid w:val="00CF2B75"/>
    <w:rsid w:val="00CF2CA8"/>
    <w:rsid w:val="00CF3245"/>
    <w:rsid w:val="00D01459"/>
    <w:rsid w:val="00D04703"/>
    <w:rsid w:val="00D05A88"/>
    <w:rsid w:val="00D07538"/>
    <w:rsid w:val="00D07B8B"/>
    <w:rsid w:val="00D107DB"/>
    <w:rsid w:val="00D11471"/>
    <w:rsid w:val="00D11AD2"/>
    <w:rsid w:val="00D13210"/>
    <w:rsid w:val="00D14EA7"/>
    <w:rsid w:val="00D15215"/>
    <w:rsid w:val="00D218BD"/>
    <w:rsid w:val="00D223B0"/>
    <w:rsid w:val="00D22B03"/>
    <w:rsid w:val="00D253CC"/>
    <w:rsid w:val="00D25995"/>
    <w:rsid w:val="00D2777B"/>
    <w:rsid w:val="00D27B14"/>
    <w:rsid w:val="00D311EE"/>
    <w:rsid w:val="00D332A2"/>
    <w:rsid w:val="00D366FB"/>
    <w:rsid w:val="00D376C1"/>
    <w:rsid w:val="00D408C2"/>
    <w:rsid w:val="00D41525"/>
    <w:rsid w:val="00D4160B"/>
    <w:rsid w:val="00D41739"/>
    <w:rsid w:val="00D4232A"/>
    <w:rsid w:val="00D437E4"/>
    <w:rsid w:val="00D45819"/>
    <w:rsid w:val="00D51D8D"/>
    <w:rsid w:val="00D61096"/>
    <w:rsid w:val="00D63BB0"/>
    <w:rsid w:val="00D65372"/>
    <w:rsid w:val="00D65D51"/>
    <w:rsid w:val="00D65E53"/>
    <w:rsid w:val="00D73080"/>
    <w:rsid w:val="00D73D68"/>
    <w:rsid w:val="00D74ECE"/>
    <w:rsid w:val="00D75787"/>
    <w:rsid w:val="00D75A89"/>
    <w:rsid w:val="00D806E9"/>
    <w:rsid w:val="00D80AE9"/>
    <w:rsid w:val="00D81317"/>
    <w:rsid w:val="00D824AF"/>
    <w:rsid w:val="00D8507D"/>
    <w:rsid w:val="00D860D4"/>
    <w:rsid w:val="00D87C4A"/>
    <w:rsid w:val="00D91741"/>
    <w:rsid w:val="00D92CA3"/>
    <w:rsid w:val="00D93577"/>
    <w:rsid w:val="00D962CE"/>
    <w:rsid w:val="00DA32DA"/>
    <w:rsid w:val="00DA42F1"/>
    <w:rsid w:val="00DA5C12"/>
    <w:rsid w:val="00DA5D4D"/>
    <w:rsid w:val="00DA7CFF"/>
    <w:rsid w:val="00DA7DC2"/>
    <w:rsid w:val="00DB02EB"/>
    <w:rsid w:val="00DB0599"/>
    <w:rsid w:val="00DB255E"/>
    <w:rsid w:val="00DB4F6A"/>
    <w:rsid w:val="00DB52A1"/>
    <w:rsid w:val="00DC1210"/>
    <w:rsid w:val="00DC19CD"/>
    <w:rsid w:val="00DC1DC6"/>
    <w:rsid w:val="00DC2487"/>
    <w:rsid w:val="00DD2B09"/>
    <w:rsid w:val="00DD5089"/>
    <w:rsid w:val="00DE57C2"/>
    <w:rsid w:val="00DF1392"/>
    <w:rsid w:val="00DF26F7"/>
    <w:rsid w:val="00DF6A84"/>
    <w:rsid w:val="00DF790B"/>
    <w:rsid w:val="00E036DA"/>
    <w:rsid w:val="00E03911"/>
    <w:rsid w:val="00E03CD7"/>
    <w:rsid w:val="00E07510"/>
    <w:rsid w:val="00E11A6A"/>
    <w:rsid w:val="00E12571"/>
    <w:rsid w:val="00E17F05"/>
    <w:rsid w:val="00E20244"/>
    <w:rsid w:val="00E20A46"/>
    <w:rsid w:val="00E21360"/>
    <w:rsid w:val="00E2253E"/>
    <w:rsid w:val="00E22696"/>
    <w:rsid w:val="00E27D30"/>
    <w:rsid w:val="00E31F10"/>
    <w:rsid w:val="00E335D1"/>
    <w:rsid w:val="00E41A45"/>
    <w:rsid w:val="00E42859"/>
    <w:rsid w:val="00E43C32"/>
    <w:rsid w:val="00E45DF5"/>
    <w:rsid w:val="00E46A97"/>
    <w:rsid w:val="00E53170"/>
    <w:rsid w:val="00E53F34"/>
    <w:rsid w:val="00E54B67"/>
    <w:rsid w:val="00E55C7F"/>
    <w:rsid w:val="00E5765D"/>
    <w:rsid w:val="00E63B63"/>
    <w:rsid w:val="00E6459B"/>
    <w:rsid w:val="00E6570D"/>
    <w:rsid w:val="00E66A3D"/>
    <w:rsid w:val="00E674D4"/>
    <w:rsid w:val="00E70384"/>
    <w:rsid w:val="00E7353E"/>
    <w:rsid w:val="00E751BF"/>
    <w:rsid w:val="00E768E1"/>
    <w:rsid w:val="00E77120"/>
    <w:rsid w:val="00E77324"/>
    <w:rsid w:val="00E81692"/>
    <w:rsid w:val="00E817F0"/>
    <w:rsid w:val="00E8443E"/>
    <w:rsid w:val="00E84CCB"/>
    <w:rsid w:val="00E8559E"/>
    <w:rsid w:val="00E8622B"/>
    <w:rsid w:val="00E87198"/>
    <w:rsid w:val="00E87EFE"/>
    <w:rsid w:val="00E9039C"/>
    <w:rsid w:val="00E90BFB"/>
    <w:rsid w:val="00E93175"/>
    <w:rsid w:val="00E936CB"/>
    <w:rsid w:val="00E93907"/>
    <w:rsid w:val="00E94879"/>
    <w:rsid w:val="00E96DCF"/>
    <w:rsid w:val="00EA4BA2"/>
    <w:rsid w:val="00EA5BB4"/>
    <w:rsid w:val="00EA7F21"/>
    <w:rsid w:val="00EB01D6"/>
    <w:rsid w:val="00EB3751"/>
    <w:rsid w:val="00EB3B34"/>
    <w:rsid w:val="00EB4F0E"/>
    <w:rsid w:val="00EB535D"/>
    <w:rsid w:val="00EB6353"/>
    <w:rsid w:val="00EC0799"/>
    <w:rsid w:val="00EC1AD5"/>
    <w:rsid w:val="00EC2AEC"/>
    <w:rsid w:val="00EC3A29"/>
    <w:rsid w:val="00EC5BD0"/>
    <w:rsid w:val="00EC6199"/>
    <w:rsid w:val="00EC6D84"/>
    <w:rsid w:val="00ED1E46"/>
    <w:rsid w:val="00ED2CC8"/>
    <w:rsid w:val="00ED374F"/>
    <w:rsid w:val="00ED3B4A"/>
    <w:rsid w:val="00ED797E"/>
    <w:rsid w:val="00EE02EB"/>
    <w:rsid w:val="00EE105B"/>
    <w:rsid w:val="00EE1D27"/>
    <w:rsid w:val="00EE3BA3"/>
    <w:rsid w:val="00EF156C"/>
    <w:rsid w:val="00EF4800"/>
    <w:rsid w:val="00EF4C45"/>
    <w:rsid w:val="00EF6B84"/>
    <w:rsid w:val="00EF7C18"/>
    <w:rsid w:val="00F00DD6"/>
    <w:rsid w:val="00F0177B"/>
    <w:rsid w:val="00F061AA"/>
    <w:rsid w:val="00F1473C"/>
    <w:rsid w:val="00F172F9"/>
    <w:rsid w:val="00F2005E"/>
    <w:rsid w:val="00F20386"/>
    <w:rsid w:val="00F21A1C"/>
    <w:rsid w:val="00F236FC"/>
    <w:rsid w:val="00F24E0B"/>
    <w:rsid w:val="00F25E8B"/>
    <w:rsid w:val="00F274FB"/>
    <w:rsid w:val="00F27569"/>
    <w:rsid w:val="00F3128F"/>
    <w:rsid w:val="00F34088"/>
    <w:rsid w:val="00F34D10"/>
    <w:rsid w:val="00F35F25"/>
    <w:rsid w:val="00F37705"/>
    <w:rsid w:val="00F37B2E"/>
    <w:rsid w:val="00F37DEF"/>
    <w:rsid w:val="00F412D3"/>
    <w:rsid w:val="00F42BA4"/>
    <w:rsid w:val="00F47EE5"/>
    <w:rsid w:val="00F50CE6"/>
    <w:rsid w:val="00F522A7"/>
    <w:rsid w:val="00F52F06"/>
    <w:rsid w:val="00F5719C"/>
    <w:rsid w:val="00F60FD2"/>
    <w:rsid w:val="00F6126D"/>
    <w:rsid w:val="00F621AE"/>
    <w:rsid w:val="00F6608F"/>
    <w:rsid w:val="00F718F3"/>
    <w:rsid w:val="00F74D3A"/>
    <w:rsid w:val="00F7582F"/>
    <w:rsid w:val="00F77D67"/>
    <w:rsid w:val="00F803FC"/>
    <w:rsid w:val="00F82F2C"/>
    <w:rsid w:val="00F8554B"/>
    <w:rsid w:val="00F87447"/>
    <w:rsid w:val="00F87E78"/>
    <w:rsid w:val="00F87FB9"/>
    <w:rsid w:val="00F930C8"/>
    <w:rsid w:val="00F94097"/>
    <w:rsid w:val="00F9447D"/>
    <w:rsid w:val="00F9687E"/>
    <w:rsid w:val="00FA114A"/>
    <w:rsid w:val="00FA1D24"/>
    <w:rsid w:val="00FA6E03"/>
    <w:rsid w:val="00FB26E2"/>
    <w:rsid w:val="00FB4C90"/>
    <w:rsid w:val="00FB4CC3"/>
    <w:rsid w:val="00FB7B28"/>
    <w:rsid w:val="00FC108E"/>
    <w:rsid w:val="00FC501E"/>
    <w:rsid w:val="00FC696F"/>
    <w:rsid w:val="00FC6A8E"/>
    <w:rsid w:val="00FD0066"/>
    <w:rsid w:val="00FD0ACF"/>
    <w:rsid w:val="00FD1F71"/>
    <w:rsid w:val="00FD3CA7"/>
    <w:rsid w:val="00FD7327"/>
    <w:rsid w:val="00FE3846"/>
    <w:rsid w:val="00FE40D6"/>
    <w:rsid w:val="00FE4BF2"/>
    <w:rsid w:val="00FE4F30"/>
    <w:rsid w:val="00FE5223"/>
    <w:rsid w:val="00FF10F6"/>
    <w:rsid w:val="00FF1F7C"/>
    <w:rsid w:val="00FF56D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83"/>
    <w:pPr>
      <w:spacing w:line="276" w:lineRule="auto"/>
      <w:jc w:val="both"/>
    </w:pPr>
    <w:rPr>
      <w:sz w:val="22"/>
      <w:szCs w:val="22"/>
      <w:lang w:eastAsia="en-US"/>
    </w:rPr>
  </w:style>
  <w:style w:type="paragraph" w:styleId="Heading1">
    <w:name w:val="heading 1"/>
    <w:basedOn w:val="Normal"/>
    <w:next w:val="Normal"/>
    <w:link w:val="Heading1Char"/>
    <w:qFormat/>
    <w:rsid w:val="00F42BA4"/>
    <w:pPr>
      <w:keepNext/>
      <w:keepLines/>
      <w:numPr>
        <w:numId w:val="1"/>
      </w:numPr>
      <w:spacing w:before="480"/>
      <w:outlineLvl w:val="0"/>
    </w:pPr>
    <w:rPr>
      <w:rFonts w:eastAsia="Times New Roman"/>
      <w:b/>
      <w:bCs/>
      <w:sz w:val="28"/>
      <w:szCs w:val="28"/>
    </w:rPr>
  </w:style>
  <w:style w:type="paragraph" w:styleId="Heading2">
    <w:name w:val="heading 2"/>
    <w:basedOn w:val="Normal"/>
    <w:next w:val="Normal"/>
    <w:link w:val="Heading2Char"/>
    <w:qFormat/>
    <w:rsid w:val="00F42BA4"/>
    <w:pPr>
      <w:keepNext/>
      <w:keepLines/>
      <w:numPr>
        <w:ilvl w:val="1"/>
        <w:numId w:val="1"/>
      </w:numPr>
      <w:spacing w:before="200"/>
      <w:outlineLvl w:val="1"/>
    </w:pPr>
    <w:rPr>
      <w:rFonts w:eastAsia="Times New Roman"/>
      <w:b/>
      <w:bCs/>
      <w:sz w:val="26"/>
      <w:szCs w:val="26"/>
    </w:rPr>
  </w:style>
  <w:style w:type="paragraph" w:styleId="Heading3">
    <w:name w:val="heading 3"/>
    <w:basedOn w:val="Normal"/>
    <w:next w:val="Normal"/>
    <w:link w:val="Heading3Char"/>
    <w:qFormat/>
    <w:rsid w:val="00F42BA4"/>
    <w:pPr>
      <w:keepNext/>
      <w:keepLines/>
      <w:numPr>
        <w:ilvl w:val="2"/>
        <w:numId w:val="1"/>
      </w:numPr>
      <w:spacing w:before="200"/>
      <w:outlineLvl w:val="2"/>
    </w:pPr>
    <w:rPr>
      <w:rFonts w:eastAsia="Times New Roman"/>
      <w:b/>
      <w:bCs/>
      <w:sz w:val="24"/>
    </w:rPr>
  </w:style>
  <w:style w:type="paragraph" w:styleId="Heading4">
    <w:name w:val="heading 4"/>
    <w:basedOn w:val="Normal"/>
    <w:next w:val="Normal"/>
    <w:link w:val="Heading4Char"/>
    <w:qFormat/>
    <w:rsid w:val="00F42BA4"/>
    <w:pPr>
      <w:keepNext/>
      <w:keepLines/>
      <w:numPr>
        <w:ilvl w:val="3"/>
        <w:numId w:val="1"/>
      </w:numPr>
      <w:spacing w:before="200"/>
      <w:outlineLvl w:val="3"/>
    </w:pPr>
    <w:rPr>
      <w:rFonts w:eastAsia="Times New Roman"/>
      <w:b/>
      <w:bCs/>
      <w:i/>
      <w:iCs/>
    </w:rPr>
  </w:style>
  <w:style w:type="paragraph" w:styleId="Heading5">
    <w:name w:val="heading 5"/>
    <w:aliases w:val="Heading 5 Char"/>
    <w:basedOn w:val="Normal"/>
    <w:next w:val="Normal"/>
    <w:link w:val="Heading5Char1"/>
    <w:qFormat/>
    <w:rsid w:val="000C2ED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C2ED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C2ED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0C2ED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C2ED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1D"/>
    <w:pPr>
      <w:ind w:left="720"/>
      <w:contextualSpacing/>
    </w:pPr>
  </w:style>
  <w:style w:type="character" w:customStyle="1" w:styleId="Heading1Char">
    <w:name w:val="Heading 1 Char"/>
    <w:basedOn w:val="DefaultParagraphFont"/>
    <w:link w:val="Heading1"/>
    <w:rsid w:val="00F42BA4"/>
    <w:rPr>
      <w:rFonts w:eastAsia="Times New Roman"/>
      <w:b/>
      <w:bCs/>
      <w:sz w:val="28"/>
      <w:szCs w:val="28"/>
      <w:lang w:eastAsia="en-US"/>
    </w:rPr>
  </w:style>
  <w:style w:type="character" w:customStyle="1" w:styleId="Heading2Char">
    <w:name w:val="Heading 2 Char"/>
    <w:basedOn w:val="DefaultParagraphFont"/>
    <w:link w:val="Heading2"/>
    <w:rsid w:val="00F42BA4"/>
    <w:rPr>
      <w:rFonts w:eastAsia="Times New Roman"/>
      <w:b/>
      <w:bCs/>
      <w:sz w:val="26"/>
      <w:szCs w:val="26"/>
      <w:lang w:eastAsia="en-US"/>
    </w:rPr>
  </w:style>
  <w:style w:type="character" w:customStyle="1" w:styleId="Heading3Char">
    <w:name w:val="Heading 3 Char"/>
    <w:basedOn w:val="DefaultParagraphFont"/>
    <w:link w:val="Heading3"/>
    <w:rsid w:val="00F42BA4"/>
    <w:rPr>
      <w:rFonts w:eastAsia="Times New Roman"/>
      <w:b/>
      <w:bCs/>
      <w:sz w:val="24"/>
      <w:szCs w:val="22"/>
      <w:lang w:eastAsia="en-US"/>
    </w:rPr>
  </w:style>
  <w:style w:type="paragraph" w:styleId="NoSpacing">
    <w:name w:val="No Spacing"/>
    <w:link w:val="NoSpacingChar"/>
    <w:uiPriority w:val="1"/>
    <w:qFormat/>
    <w:rsid w:val="006F311B"/>
    <w:rPr>
      <w:rFonts w:eastAsia="Times New Roman"/>
      <w:sz w:val="22"/>
      <w:szCs w:val="22"/>
      <w:lang w:val="en-US" w:eastAsia="en-US"/>
    </w:rPr>
  </w:style>
  <w:style w:type="character" w:customStyle="1" w:styleId="NoSpacingChar">
    <w:name w:val="No Spacing Char"/>
    <w:basedOn w:val="DefaultParagraphFont"/>
    <w:link w:val="NoSpacing"/>
    <w:uiPriority w:val="1"/>
    <w:rsid w:val="006F311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F31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1B"/>
    <w:rPr>
      <w:rFonts w:ascii="Tahoma" w:hAnsi="Tahoma" w:cs="Tahoma"/>
      <w:sz w:val="16"/>
      <w:szCs w:val="16"/>
    </w:rPr>
  </w:style>
  <w:style w:type="paragraph" w:styleId="TOC1">
    <w:name w:val="toc 1"/>
    <w:basedOn w:val="Normal"/>
    <w:next w:val="Normal"/>
    <w:autoRedefine/>
    <w:uiPriority w:val="39"/>
    <w:unhideWhenUsed/>
    <w:rsid w:val="000C2EDB"/>
    <w:pPr>
      <w:tabs>
        <w:tab w:val="left" w:pos="440"/>
        <w:tab w:val="right" w:leader="dot" w:pos="9016"/>
      </w:tabs>
      <w:spacing w:before="120" w:after="120"/>
    </w:pPr>
    <w:rPr>
      <w:b/>
      <w:bCs/>
      <w:caps/>
      <w:sz w:val="20"/>
      <w:szCs w:val="20"/>
    </w:rPr>
  </w:style>
  <w:style w:type="paragraph" w:styleId="TOC2">
    <w:name w:val="toc 2"/>
    <w:basedOn w:val="Normal"/>
    <w:next w:val="Normal"/>
    <w:autoRedefine/>
    <w:uiPriority w:val="39"/>
    <w:unhideWhenUsed/>
    <w:rsid w:val="006F311B"/>
    <w:pPr>
      <w:ind w:left="220"/>
    </w:pPr>
    <w:rPr>
      <w:smallCaps/>
      <w:sz w:val="20"/>
      <w:szCs w:val="20"/>
    </w:rPr>
  </w:style>
  <w:style w:type="paragraph" w:styleId="TOC3">
    <w:name w:val="toc 3"/>
    <w:basedOn w:val="Normal"/>
    <w:next w:val="Normal"/>
    <w:autoRedefine/>
    <w:uiPriority w:val="39"/>
    <w:unhideWhenUsed/>
    <w:rsid w:val="006F311B"/>
    <w:pPr>
      <w:ind w:left="440"/>
    </w:pPr>
    <w:rPr>
      <w:i/>
      <w:iCs/>
      <w:sz w:val="20"/>
      <w:szCs w:val="20"/>
    </w:rPr>
  </w:style>
  <w:style w:type="paragraph" w:styleId="TOC4">
    <w:name w:val="toc 4"/>
    <w:basedOn w:val="Normal"/>
    <w:next w:val="Normal"/>
    <w:autoRedefine/>
    <w:uiPriority w:val="39"/>
    <w:unhideWhenUsed/>
    <w:rsid w:val="006F311B"/>
    <w:pPr>
      <w:ind w:left="660"/>
    </w:pPr>
    <w:rPr>
      <w:sz w:val="18"/>
      <w:szCs w:val="18"/>
    </w:rPr>
  </w:style>
  <w:style w:type="paragraph" w:styleId="TOC5">
    <w:name w:val="toc 5"/>
    <w:basedOn w:val="Normal"/>
    <w:next w:val="Normal"/>
    <w:autoRedefine/>
    <w:uiPriority w:val="39"/>
    <w:unhideWhenUsed/>
    <w:rsid w:val="006F311B"/>
    <w:pPr>
      <w:ind w:left="880"/>
    </w:pPr>
    <w:rPr>
      <w:sz w:val="18"/>
      <w:szCs w:val="18"/>
    </w:rPr>
  </w:style>
  <w:style w:type="paragraph" w:styleId="TOC6">
    <w:name w:val="toc 6"/>
    <w:basedOn w:val="Normal"/>
    <w:next w:val="Normal"/>
    <w:autoRedefine/>
    <w:uiPriority w:val="39"/>
    <w:unhideWhenUsed/>
    <w:rsid w:val="006F311B"/>
    <w:pPr>
      <w:ind w:left="1100"/>
    </w:pPr>
    <w:rPr>
      <w:sz w:val="18"/>
      <w:szCs w:val="18"/>
    </w:rPr>
  </w:style>
  <w:style w:type="paragraph" w:styleId="TOC7">
    <w:name w:val="toc 7"/>
    <w:basedOn w:val="Normal"/>
    <w:next w:val="Normal"/>
    <w:autoRedefine/>
    <w:uiPriority w:val="39"/>
    <w:unhideWhenUsed/>
    <w:rsid w:val="006F311B"/>
    <w:pPr>
      <w:ind w:left="1320"/>
    </w:pPr>
    <w:rPr>
      <w:sz w:val="18"/>
      <w:szCs w:val="18"/>
    </w:rPr>
  </w:style>
  <w:style w:type="paragraph" w:styleId="TOC8">
    <w:name w:val="toc 8"/>
    <w:basedOn w:val="Normal"/>
    <w:next w:val="Normal"/>
    <w:autoRedefine/>
    <w:uiPriority w:val="39"/>
    <w:unhideWhenUsed/>
    <w:rsid w:val="006F311B"/>
    <w:pPr>
      <w:ind w:left="1540"/>
    </w:pPr>
    <w:rPr>
      <w:sz w:val="18"/>
      <w:szCs w:val="18"/>
    </w:rPr>
  </w:style>
  <w:style w:type="paragraph" w:styleId="TOC9">
    <w:name w:val="toc 9"/>
    <w:basedOn w:val="Normal"/>
    <w:next w:val="Normal"/>
    <w:autoRedefine/>
    <w:uiPriority w:val="39"/>
    <w:unhideWhenUsed/>
    <w:rsid w:val="006F311B"/>
    <w:pPr>
      <w:ind w:left="1760"/>
    </w:pPr>
    <w:rPr>
      <w:sz w:val="18"/>
      <w:szCs w:val="18"/>
    </w:rPr>
  </w:style>
  <w:style w:type="character" w:styleId="Hyperlink">
    <w:name w:val="Hyperlink"/>
    <w:basedOn w:val="DefaultParagraphFont"/>
    <w:uiPriority w:val="99"/>
    <w:unhideWhenUsed/>
    <w:rsid w:val="006F311B"/>
    <w:rPr>
      <w:color w:val="0000FF"/>
      <w:u w:val="single"/>
    </w:rPr>
  </w:style>
  <w:style w:type="paragraph" w:styleId="Header">
    <w:name w:val="header"/>
    <w:basedOn w:val="Normal"/>
    <w:link w:val="HeaderChar"/>
    <w:unhideWhenUsed/>
    <w:rsid w:val="00E817F0"/>
    <w:pPr>
      <w:tabs>
        <w:tab w:val="center" w:pos="4513"/>
        <w:tab w:val="right" w:pos="9026"/>
      </w:tabs>
      <w:spacing w:line="240" w:lineRule="auto"/>
    </w:pPr>
  </w:style>
  <w:style w:type="character" w:customStyle="1" w:styleId="HeaderChar">
    <w:name w:val="Header Char"/>
    <w:basedOn w:val="DefaultParagraphFont"/>
    <w:link w:val="Header"/>
    <w:rsid w:val="00E817F0"/>
  </w:style>
  <w:style w:type="paragraph" w:styleId="Footer">
    <w:name w:val="footer"/>
    <w:basedOn w:val="Normal"/>
    <w:link w:val="FooterChar"/>
    <w:uiPriority w:val="99"/>
    <w:unhideWhenUsed/>
    <w:rsid w:val="00E817F0"/>
    <w:pPr>
      <w:tabs>
        <w:tab w:val="center" w:pos="4513"/>
        <w:tab w:val="right" w:pos="9026"/>
      </w:tabs>
      <w:spacing w:line="240" w:lineRule="auto"/>
    </w:pPr>
  </w:style>
  <w:style w:type="character" w:customStyle="1" w:styleId="FooterChar">
    <w:name w:val="Footer Char"/>
    <w:basedOn w:val="DefaultParagraphFont"/>
    <w:link w:val="Footer"/>
    <w:uiPriority w:val="99"/>
    <w:rsid w:val="00E817F0"/>
  </w:style>
  <w:style w:type="table" w:styleId="TableGrid">
    <w:name w:val="Table Grid"/>
    <w:basedOn w:val="TableNormal"/>
    <w:rsid w:val="00E817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24AF"/>
  </w:style>
  <w:style w:type="character" w:customStyle="1" w:styleId="Heading4Char">
    <w:name w:val="Heading 4 Char"/>
    <w:basedOn w:val="DefaultParagraphFont"/>
    <w:link w:val="Heading4"/>
    <w:rsid w:val="00F42BA4"/>
    <w:rPr>
      <w:rFonts w:eastAsia="Times New Roman"/>
      <w:b/>
      <w:bCs/>
      <w:i/>
      <w:iCs/>
      <w:sz w:val="22"/>
      <w:szCs w:val="22"/>
      <w:lang w:eastAsia="en-US"/>
    </w:rPr>
  </w:style>
  <w:style w:type="character" w:customStyle="1" w:styleId="Heading5Char1">
    <w:name w:val="Heading 5 Char1"/>
    <w:aliases w:val="Heading 5 Char Char"/>
    <w:basedOn w:val="DefaultParagraphFont"/>
    <w:link w:val="Heading5"/>
    <w:rsid w:val="000C2EDB"/>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0C2EDB"/>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0C2EDB"/>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rsid w:val="000C2EDB"/>
    <w:rPr>
      <w:rFonts w:ascii="Cambria" w:eastAsia="Times New Roman" w:hAnsi="Cambria"/>
      <w:color w:val="404040"/>
      <w:lang w:eastAsia="en-US"/>
    </w:rPr>
  </w:style>
  <w:style w:type="character" w:customStyle="1" w:styleId="Heading9Char">
    <w:name w:val="Heading 9 Char"/>
    <w:basedOn w:val="DefaultParagraphFont"/>
    <w:link w:val="Heading9"/>
    <w:uiPriority w:val="9"/>
    <w:rsid w:val="000C2EDB"/>
    <w:rPr>
      <w:rFonts w:ascii="Cambria" w:eastAsia="Times New Roman" w:hAnsi="Cambria"/>
      <w:i/>
      <w:iCs/>
      <w:color w:val="404040"/>
      <w:lang w:eastAsia="en-US"/>
    </w:rPr>
  </w:style>
  <w:style w:type="paragraph" w:customStyle="1" w:styleId="nyls2">
    <w:name w:val="ny_ls2"/>
    <w:basedOn w:val="Normal"/>
    <w:rsid w:val="003E307C"/>
    <w:pPr>
      <w:tabs>
        <w:tab w:val="num" w:pos="1068"/>
      </w:tabs>
      <w:autoSpaceDE w:val="0"/>
      <w:autoSpaceDN w:val="0"/>
      <w:spacing w:line="240" w:lineRule="auto"/>
      <w:ind w:left="1068" w:hanging="360"/>
    </w:pPr>
    <w:rPr>
      <w:rFonts w:ascii="Arial" w:eastAsia="Times New Roman" w:hAnsi="Arial" w:cs="Arial"/>
      <w:sz w:val="20"/>
      <w:szCs w:val="20"/>
      <w:lang w:eastAsia="hu-HU"/>
    </w:rPr>
  </w:style>
  <w:style w:type="paragraph" w:styleId="BodyText">
    <w:name w:val="Body Text"/>
    <w:basedOn w:val="Normal"/>
    <w:link w:val="BodyTextChar"/>
    <w:rsid w:val="00986B56"/>
    <w:pPr>
      <w:widowControl w:val="0"/>
      <w:spacing w:before="120" w:after="120" w:line="240" w:lineRule="auto"/>
    </w:pPr>
    <w:rPr>
      <w:rFonts w:ascii="Arial" w:eastAsia="Times New Roman" w:hAnsi="Arial"/>
      <w:sz w:val="24"/>
      <w:szCs w:val="20"/>
    </w:rPr>
  </w:style>
  <w:style w:type="character" w:customStyle="1" w:styleId="BodyTextChar">
    <w:name w:val="Body Text Char"/>
    <w:basedOn w:val="DefaultParagraphFont"/>
    <w:link w:val="BodyText"/>
    <w:rsid w:val="00986B56"/>
    <w:rPr>
      <w:rFonts w:ascii="Arial" w:eastAsia="Times New Roman" w:hAnsi="Arial" w:cs="Times New Roman"/>
      <w:sz w:val="24"/>
      <w:szCs w:val="20"/>
    </w:rPr>
  </w:style>
  <w:style w:type="paragraph" w:customStyle="1" w:styleId="TableListBullet">
    <w:name w:val="Table List Bullet"/>
    <w:basedOn w:val="ListBullet"/>
    <w:rsid w:val="00C2407B"/>
    <w:pPr>
      <w:spacing w:before="20" w:after="20" w:line="240" w:lineRule="auto"/>
      <w:contextualSpacing w:val="0"/>
    </w:pPr>
    <w:rPr>
      <w:rFonts w:ascii="Times New Roman" w:eastAsia="Times New Roman" w:hAnsi="Times New Roman"/>
      <w:sz w:val="18"/>
      <w:szCs w:val="20"/>
      <w:lang w:eastAsia="hu-HU"/>
    </w:rPr>
  </w:style>
  <w:style w:type="paragraph" w:customStyle="1" w:styleId="TableTitle">
    <w:name w:val="Table Title"/>
    <w:basedOn w:val="Normal"/>
    <w:next w:val="Normal"/>
    <w:rsid w:val="00C2407B"/>
    <w:pPr>
      <w:spacing w:before="80" w:after="80" w:line="240" w:lineRule="auto"/>
      <w:jc w:val="center"/>
    </w:pPr>
    <w:rPr>
      <w:rFonts w:ascii="Times New Roman" w:eastAsia="Times New Roman" w:hAnsi="Times New Roman"/>
      <w:b/>
      <w:sz w:val="20"/>
      <w:szCs w:val="20"/>
      <w:lang w:eastAsia="hu-HU"/>
    </w:rPr>
  </w:style>
  <w:style w:type="paragraph" w:styleId="ListBullet">
    <w:name w:val="List Bullet"/>
    <w:basedOn w:val="Normal"/>
    <w:uiPriority w:val="99"/>
    <w:semiHidden/>
    <w:unhideWhenUsed/>
    <w:rsid w:val="00C2407B"/>
    <w:pPr>
      <w:tabs>
        <w:tab w:val="num" w:pos="360"/>
      </w:tabs>
      <w:ind w:left="360" w:hanging="360"/>
      <w:contextualSpacing/>
    </w:pPr>
  </w:style>
  <w:style w:type="paragraph" w:customStyle="1" w:styleId="nytabhead">
    <w:name w:val="ny_tab_head"/>
    <w:basedOn w:val="Normal"/>
    <w:rsid w:val="00B81FDF"/>
    <w:pPr>
      <w:keepLines/>
      <w:autoSpaceDE w:val="0"/>
      <w:autoSpaceDN w:val="0"/>
      <w:spacing w:before="60" w:after="60" w:line="240" w:lineRule="auto"/>
    </w:pPr>
    <w:rPr>
      <w:rFonts w:ascii="Arial" w:eastAsia="Times New Roman" w:hAnsi="Arial" w:cs="Arial"/>
      <w:b/>
      <w:bCs/>
      <w:sz w:val="20"/>
      <w:szCs w:val="20"/>
      <w:lang w:eastAsia="hu-HU"/>
    </w:rPr>
  </w:style>
  <w:style w:type="character" w:styleId="FollowedHyperlink">
    <w:name w:val="FollowedHyperlink"/>
    <w:basedOn w:val="DefaultParagraphFont"/>
    <w:uiPriority w:val="99"/>
    <w:semiHidden/>
    <w:unhideWhenUsed/>
    <w:rsid w:val="00DB4F6A"/>
    <w:rPr>
      <w:color w:val="800080"/>
      <w:u w:val="single"/>
    </w:rPr>
  </w:style>
  <w:style w:type="character" w:styleId="CommentReference">
    <w:name w:val="annotation reference"/>
    <w:basedOn w:val="DefaultParagraphFont"/>
    <w:uiPriority w:val="99"/>
    <w:semiHidden/>
    <w:unhideWhenUsed/>
    <w:rsid w:val="00866C79"/>
    <w:rPr>
      <w:sz w:val="16"/>
      <w:szCs w:val="16"/>
    </w:rPr>
  </w:style>
  <w:style w:type="paragraph" w:styleId="CommentText">
    <w:name w:val="annotation text"/>
    <w:basedOn w:val="Normal"/>
    <w:link w:val="CommentTextChar"/>
    <w:uiPriority w:val="99"/>
    <w:semiHidden/>
    <w:unhideWhenUsed/>
    <w:rsid w:val="00866C79"/>
    <w:pPr>
      <w:spacing w:line="240" w:lineRule="auto"/>
    </w:pPr>
    <w:rPr>
      <w:sz w:val="20"/>
      <w:szCs w:val="20"/>
    </w:rPr>
  </w:style>
  <w:style w:type="character" w:customStyle="1" w:styleId="CommentTextChar">
    <w:name w:val="Comment Text Char"/>
    <w:basedOn w:val="DefaultParagraphFont"/>
    <w:link w:val="CommentText"/>
    <w:uiPriority w:val="99"/>
    <w:semiHidden/>
    <w:rsid w:val="00866C79"/>
    <w:rPr>
      <w:lang w:eastAsia="en-US"/>
    </w:rPr>
  </w:style>
  <w:style w:type="paragraph" w:styleId="CommentSubject">
    <w:name w:val="annotation subject"/>
    <w:basedOn w:val="CommentText"/>
    <w:next w:val="CommentText"/>
    <w:link w:val="CommentSubjectChar"/>
    <w:uiPriority w:val="99"/>
    <w:semiHidden/>
    <w:unhideWhenUsed/>
    <w:rsid w:val="00866C79"/>
    <w:rPr>
      <w:b/>
      <w:bCs/>
    </w:rPr>
  </w:style>
  <w:style w:type="character" w:customStyle="1" w:styleId="CommentSubjectChar">
    <w:name w:val="Comment Subject Char"/>
    <w:basedOn w:val="CommentTextChar"/>
    <w:link w:val="CommentSubject"/>
    <w:uiPriority w:val="99"/>
    <w:semiHidden/>
    <w:rsid w:val="00866C79"/>
    <w:rPr>
      <w:b/>
      <w:bCs/>
      <w:lang w:eastAsia="en-US"/>
    </w:rPr>
  </w:style>
  <w:style w:type="paragraph" w:customStyle="1" w:styleId="Bullet">
    <w:name w:val="Bullet"/>
    <w:basedOn w:val="Normal"/>
    <w:rsid w:val="002734FD"/>
    <w:pPr>
      <w:numPr>
        <w:numId w:val="2"/>
      </w:numPr>
      <w:spacing w:before="120" w:line="240" w:lineRule="auto"/>
    </w:pPr>
    <w:rPr>
      <w:rFonts w:ascii="Times New Roman" w:eastAsia="Times New Roman" w:hAnsi="Times New Roman"/>
      <w:sz w:val="24"/>
      <w:szCs w:val="24"/>
      <w:lang w:eastAsia="hu-HU"/>
    </w:rPr>
  </w:style>
  <w:style w:type="paragraph" w:styleId="DocumentMap">
    <w:name w:val="Document Map"/>
    <w:basedOn w:val="Normal"/>
    <w:link w:val="DocumentMapChar"/>
    <w:uiPriority w:val="99"/>
    <w:semiHidden/>
    <w:unhideWhenUsed/>
    <w:rsid w:val="00A15A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5ABB"/>
    <w:rPr>
      <w:rFonts w:ascii="Tahoma" w:hAnsi="Tahoma" w:cs="Tahoma"/>
      <w:sz w:val="16"/>
      <w:szCs w:val="16"/>
      <w:lang w:val="en-GB" w:eastAsia="en-US"/>
    </w:rPr>
  </w:style>
  <w:style w:type="paragraph" w:customStyle="1" w:styleId="Config">
    <w:name w:val="Config"/>
    <w:basedOn w:val="Normal"/>
    <w:rsid w:val="003077E9"/>
    <w:pPr>
      <w:tabs>
        <w:tab w:val="left" w:pos="357"/>
        <w:tab w:val="left" w:pos="1701"/>
        <w:tab w:val="left" w:pos="3402"/>
      </w:tabs>
      <w:spacing w:line="240" w:lineRule="auto"/>
      <w:ind w:firstLine="357"/>
    </w:pPr>
    <w:rPr>
      <w:rFonts w:ascii="Times New Roman" w:eastAsia="Times New Roman" w:hAnsi="Times New Roman"/>
      <w:sz w:val="24"/>
      <w:szCs w:val="20"/>
      <w:lang w:val="da-DK" w:eastAsia="hu-HU"/>
    </w:rPr>
  </w:style>
  <w:style w:type="paragraph" w:customStyle="1" w:styleId="Kiemelt2">
    <w:name w:val="Kiemelt2"/>
    <w:basedOn w:val="BodyText"/>
    <w:rsid w:val="003077E9"/>
    <w:pPr>
      <w:keepNext/>
      <w:widowControl/>
      <w:autoSpaceDE w:val="0"/>
      <w:autoSpaceDN w:val="0"/>
      <w:adjustRightInd w:val="0"/>
      <w:spacing w:before="180" w:after="0"/>
    </w:pPr>
    <w:rPr>
      <w:rFonts w:ascii="TimesNewRoman" w:hAnsi="TimesNewRoman"/>
      <w:b/>
      <w:bCs/>
      <w:i/>
      <w:iCs/>
      <w:color w:val="000000"/>
      <w:szCs w:val="22"/>
      <w:u w:val="single"/>
      <w:lang w:eastAsia="hu-HU"/>
    </w:rPr>
  </w:style>
  <w:style w:type="paragraph" w:customStyle="1" w:styleId="Iitem">
    <w:name w:val="Iitem"/>
    <w:basedOn w:val="Normal"/>
    <w:rsid w:val="007D4B41"/>
    <w:pPr>
      <w:spacing w:line="240" w:lineRule="auto"/>
      <w:ind w:left="720" w:hanging="360"/>
    </w:pPr>
    <w:rPr>
      <w:rFonts w:ascii="Times New Roman" w:eastAsia="Times New Roman" w:hAnsi="Times New Roman"/>
      <w:sz w:val="24"/>
      <w:szCs w:val="20"/>
      <w:lang w:eastAsia="hu-HU"/>
    </w:rPr>
  </w:style>
  <w:style w:type="paragraph" w:styleId="EndnoteText">
    <w:name w:val="endnote text"/>
    <w:basedOn w:val="Normal"/>
    <w:link w:val="EndnoteTextChar"/>
    <w:semiHidden/>
    <w:rsid w:val="00F74D3A"/>
    <w:pPr>
      <w:spacing w:line="240" w:lineRule="auto"/>
      <w:ind w:left="357" w:hanging="357"/>
    </w:pPr>
    <w:rPr>
      <w:rFonts w:ascii="Times New Roman" w:eastAsia="Times New Roman" w:hAnsi="Times New Roman"/>
      <w:sz w:val="24"/>
      <w:szCs w:val="20"/>
      <w:lang w:eastAsia="hu-HU"/>
    </w:rPr>
  </w:style>
  <w:style w:type="character" w:customStyle="1" w:styleId="EndnoteTextChar">
    <w:name w:val="Endnote Text Char"/>
    <w:basedOn w:val="DefaultParagraphFont"/>
    <w:link w:val="EndnoteText"/>
    <w:semiHidden/>
    <w:rsid w:val="00F74D3A"/>
    <w:rPr>
      <w:rFonts w:ascii="Times New Roman" w:eastAsia="Times New Roman" w:hAnsi="Times New Roman"/>
      <w:sz w:val="24"/>
    </w:rPr>
  </w:style>
  <w:style w:type="paragraph" w:customStyle="1" w:styleId="Listing">
    <w:name w:val="Listing"/>
    <w:basedOn w:val="Normal"/>
    <w:rsid w:val="00F74D3A"/>
    <w:pPr>
      <w:tabs>
        <w:tab w:val="right" w:pos="454"/>
        <w:tab w:val="left" w:pos="680"/>
        <w:tab w:val="left" w:pos="3402"/>
        <w:tab w:val="left" w:pos="6237"/>
      </w:tabs>
      <w:spacing w:line="240" w:lineRule="auto"/>
    </w:pPr>
    <w:rPr>
      <w:rFonts w:ascii="Times New Roman" w:eastAsia="Times New Roman" w:hAnsi="Times New Roman"/>
      <w:sz w:val="24"/>
      <w:szCs w:val="20"/>
      <w:lang w:eastAsia="hu-HU"/>
    </w:rPr>
  </w:style>
  <w:style w:type="paragraph" w:styleId="Title">
    <w:name w:val="Title"/>
    <w:basedOn w:val="Header"/>
    <w:next w:val="Normal"/>
    <w:link w:val="TitleChar"/>
    <w:uiPriority w:val="10"/>
    <w:qFormat/>
    <w:rsid w:val="00B35143"/>
    <w:pPr>
      <w:jc w:val="center"/>
    </w:pPr>
    <w:rPr>
      <w:rFonts w:cs="Arial"/>
      <w:b/>
      <w:bCs/>
    </w:rPr>
  </w:style>
  <w:style w:type="character" w:customStyle="1" w:styleId="TitleChar">
    <w:name w:val="Title Char"/>
    <w:basedOn w:val="DefaultParagraphFont"/>
    <w:link w:val="Title"/>
    <w:uiPriority w:val="10"/>
    <w:rsid w:val="00B35143"/>
    <w:rPr>
      <w:rFonts w:cs="Arial"/>
      <w:b/>
      <w:bCs/>
      <w:sz w:val="22"/>
      <w:szCs w:val="22"/>
      <w:lang w:eastAsia="en-US"/>
    </w:rPr>
  </w:style>
  <w:style w:type="paragraph" w:styleId="Subtitle">
    <w:name w:val="Subtitle"/>
    <w:basedOn w:val="Normal"/>
    <w:next w:val="Normal"/>
    <w:link w:val="SubtitleChar"/>
    <w:uiPriority w:val="11"/>
    <w:qFormat/>
    <w:rsid w:val="004909F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909FA"/>
    <w:rPr>
      <w:rFonts w:asciiTheme="minorHAnsi" w:eastAsiaTheme="minorEastAsia" w:hAnsiTheme="minorHAnsi" w:cstheme="minorBidi"/>
      <w:color w:val="5A5A5A" w:themeColor="text1" w:themeTint="A5"/>
      <w:spacing w:val="15"/>
      <w:sz w:val="22"/>
      <w:szCs w:val="22"/>
      <w:lang w:eastAsia="en-US"/>
    </w:rPr>
  </w:style>
  <w:style w:type="paragraph" w:styleId="FootnoteText">
    <w:name w:val="footnote text"/>
    <w:basedOn w:val="Normal"/>
    <w:link w:val="FootnoteTextChar"/>
    <w:uiPriority w:val="99"/>
    <w:semiHidden/>
    <w:unhideWhenUsed/>
    <w:rsid w:val="00967FC7"/>
    <w:pPr>
      <w:spacing w:line="240" w:lineRule="auto"/>
    </w:pPr>
    <w:rPr>
      <w:sz w:val="20"/>
      <w:szCs w:val="20"/>
    </w:rPr>
  </w:style>
  <w:style w:type="character" w:customStyle="1" w:styleId="FootnoteTextChar">
    <w:name w:val="Footnote Text Char"/>
    <w:basedOn w:val="DefaultParagraphFont"/>
    <w:link w:val="FootnoteText"/>
    <w:uiPriority w:val="99"/>
    <w:semiHidden/>
    <w:rsid w:val="00967FC7"/>
    <w:rPr>
      <w:lang w:eastAsia="en-US"/>
    </w:rPr>
  </w:style>
  <w:style w:type="character" w:styleId="FootnoteReference">
    <w:name w:val="footnote reference"/>
    <w:basedOn w:val="DefaultParagraphFont"/>
    <w:uiPriority w:val="99"/>
    <w:semiHidden/>
    <w:unhideWhenUsed/>
    <w:rsid w:val="00967FC7"/>
    <w:rPr>
      <w:vertAlign w:val="superscript"/>
    </w:rPr>
  </w:style>
  <w:style w:type="character" w:styleId="UnresolvedMention">
    <w:name w:val="Unresolved Mention"/>
    <w:basedOn w:val="DefaultParagraphFont"/>
    <w:uiPriority w:val="99"/>
    <w:semiHidden/>
    <w:unhideWhenUsed/>
    <w:rsid w:val="00CD4D35"/>
    <w:rPr>
      <w:color w:val="605E5C"/>
      <w:shd w:val="clear" w:color="auto" w:fill="E1DFDD"/>
    </w:rPr>
  </w:style>
  <w:style w:type="paragraph" w:styleId="Revision">
    <w:name w:val="Revision"/>
    <w:hidden/>
    <w:uiPriority w:val="99"/>
    <w:semiHidden/>
    <w:rsid w:val="000D70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74">
      <w:bodyDiv w:val="1"/>
      <w:marLeft w:val="0"/>
      <w:marRight w:val="0"/>
      <w:marTop w:val="0"/>
      <w:marBottom w:val="0"/>
      <w:divBdr>
        <w:top w:val="none" w:sz="0" w:space="0" w:color="auto"/>
        <w:left w:val="none" w:sz="0" w:space="0" w:color="auto"/>
        <w:bottom w:val="none" w:sz="0" w:space="0" w:color="auto"/>
        <w:right w:val="none" w:sz="0" w:space="0" w:color="auto"/>
      </w:divBdr>
    </w:div>
    <w:div w:id="113528218">
      <w:bodyDiv w:val="1"/>
      <w:marLeft w:val="0"/>
      <w:marRight w:val="0"/>
      <w:marTop w:val="0"/>
      <w:marBottom w:val="0"/>
      <w:divBdr>
        <w:top w:val="none" w:sz="0" w:space="0" w:color="auto"/>
        <w:left w:val="none" w:sz="0" w:space="0" w:color="auto"/>
        <w:bottom w:val="none" w:sz="0" w:space="0" w:color="auto"/>
        <w:right w:val="none" w:sz="0" w:space="0" w:color="auto"/>
      </w:divBdr>
    </w:div>
    <w:div w:id="155728679">
      <w:bodyDiv w:val="1"/>
      <w:marLeft w:val="0"/>
      <w:marRight w:val="0"/>
      <w:marTop w:val="0"/>
      <w:marBottom w:val="0"/>
      <w:divBdr>
        <w:top w:val="none" w:sz="0" w:space="0" w:color="auto"/>
        <w:left w:val="none" w:sz="0" w:space="0" w:color="auto"/>
        <w:bottom w:val="none" w:sz="0" w:space="0" w:color="auto"/>
        <w:right w:val="none" w:sz="0" w:space="0" w:color="auto"/>
      </w:divBdr>
    </w:div>
    <w:div w:id="187185407">
      <w:bodyDiv w:val="1"/>
      <w:marLeft w:val="0"/>
      <w:marRight w:val="0"/>
      <w:marTop w:val="0"/>
      <w:marBottom w:val="0"/>
      <w:divBdr>
        <w:top w:val="none" w:sz="0" w:space="0" w:color="auto"/>
        <w:left w:val="none" w:sz="0" w:space="0" w:color="auto"/>
        <w:bottom w:val="none" w:sz="0" w:space="0" w:color="auto"/>
        <w:right w:val="none" w:sz="0" w:space="0" w:color="auto"/>
      </w:divBdr>
    </w:div>
    <w:div w:id="202794950">
      <w:bodyDiv w:val="1"/>
      <w:marLeft w:val="0"/>
      <w:marRight w:val="0"/>
      <w:marTop w:val="0"/>
      <w:marBottom w:val="0"/>
      <w:divBdr>
        <w:top w:val="none" w:sz="0" w:space="0" w:color="auto"/>
        <w:left w:val="none" w:sz="0" w:space="0" w:color="auto"/>
        <w:bottom w:val="none" w:sz="0" w:space="0" w:color="auto"/>
        <w:right w:val="none" w:sz="0" w:space="0" w:color="auto"/>
      </w:divBdr>
    </w:div>
    <w:div w:id="288631510">
      <w:bodyDiv w:val="1"/>
      <w:marLeft w:val="0"/>
      <w:marRight w:val="0"/>
      <w:marTop w:val="0"/>
      <w:marBottom w:val="0"/>
      <w:divBdr>
        <w:top w:val="none" w:sz="0" w:space="0" w:color="auto"/>
        <w:left w:val="none" w:sz="0" w:space="0" w:color="auto"/>
        <w:bottom w:val="none" w:sz="0" w:space="0" w:color="auto"/>
        <w:right w:val="none" w:sz="0" w:space="0" w:color="auto"/>
      </w:divBdr>
    </w:div>
    <w:div w:id="498539174">
      <w:bodyDiv w:val="1"/>
      <w:marLeft w:val="0"/>
      <w:marRight w:val="0"/>
      <w:marTop w:val="0"/>
      <w:marBottom w:val="0"/>
      <w:divBdr>
        <w:top w:val="none" w:sz="0" w:space="0" w:color="auto"/>
        <w:left w:val="none" w:sz="0" w:space="0" w:color="auto"/>
        <w:bottom w:val="none" w:sz="0" w:space="0" w:color="auto"/>
        <w:right w:val="none" w:sz="0" w:space="0" w:color="auto"/>
      </w:divBdr>
    </w:div>
    <w:div w:id="591663049">
      <w:bodyDiv w:val="1"/>
      <w:marLeft w:val="0"/>
      <w:marRight w:val="0"/>
      <w:marTop w:val="0"/>
      <w:marBottom w:val="0"/>
      <w:divBdr>
        <w:top w:val="none" w:sz="0" w:space="0" w:color="auto"/>
        <w:left w:val="none" w:sz="0" w:space="0" w:color="auto"/>
        <w:bottom w:val="none" w:sz="0" w:space="0" w:color="auto"/>
        <w:right w:val="none" w:sz="0" w:space="0" w:color="auto"/>
      </w:divBdr>
    </w:div>
    <w:div w:id="721099895">
      <w:bodyDiv w:val="1"/>
      <w:marLeft w:val="0"/>
      <w:marRight w:val="0"/>
      <w:marTop w:val="0"/>
      <w:marBottom w:val="0"/>
      <w:divBdr>
        <w:top w:val="none" w:sz="0" w:space="0" w:color="auto"/>
        <w:left w:val="none" w:sz="0" w:space="0" w:color="auto"/>
        <w:bottom w:val="none" w:sz="0" w:space="0" w:color="auto"/>
        <w:right w:val="none" w:sz="0" w:space="0" w:color="auto"/>
      </w:divBdr>
    </w:div>
    <w:div w:id="794520181">
      <w:bodyDiv w:val="1"/>
      <w:marLeft w:val="0"/>
      <w:marRight w:val="0"/>
      <w:marTop w:val="0"/>
      <w:marBottom w:val="0"/>
      <w:divBdr>
        <w:top w:val="none" w:sz="0" w:space="0" w:color="auto"/>
        <w:left w:val="none" w:sz="0" w:space="0" w:color="auto"/>
        <w:bottom w:val="none" w:sz="0" w:space="0" w:color="auto"/>
        <w:right w:val="none" w:sz="0" w:space="0" w:color="auto"/>
      </w:divBdr>
    </w:div>
    <w:div w:id="974483608">
      <w:bodyDiv w:val="1"/>
      <w:marLeft w:val="0"/>
      <w:marRight w:val="0"/>
      <w:marTop w:val="0"/>
      <w:marBottom w:val="0"/>
      <w:divBdr>
        <w:top w:val="none" w:sz="0" w:space="0" w:color="auto"/>
        <w:left w:val="none" w:sz="0" w:space="0" w:color="auto"/>
        <w:bottom w:val="none" w:sz="0" w:space="0" w:color="auto"/>
        <w:right w:val="none" w:sz="0" w:space="0" w:color="auto"/>
      </w:divBdr>
    </w:div>
    <w:div w:id="1133324309">
      <w:bodyDiv w:val="1"/>
      <w:marLeft w:val="0"/>
      <w:marRight w:val="0"/>
      <w:marTop w:val="0"/>
      <w:marBottom w:val="0"/>
      <w:divBdr>
        <w:top w:val="none" w:sz="0" w:space="0" w:color="auto"/>
        <w:left w:val="none" w:sz="0" w:space="0" w:color="auto"/>
        <w:bottom w:val="none" w:sz="0" w:space="0" w:color="auto"/>
        <w:right w:val="none" w:sz="0" w:space="0" w:color="auto"/>
      </w:divBdr>
    </w:div>
    <w:div w:id="1155756195">
      <w:bodyDiv w:val="1"/>
      <w:marLeft w:val="0"/>
      <w:marRight w:val="0"/>
      <w:marTop w:val="0"/>
      <w:marBottom w:val="0"/>
      <w:divBdr>
        <w:top w:val="none" w:sz="0" w:space="0" w:color="auto"/>
        <w:left w:val="none" w:sz="0" w:space="0" w:color="auto"/>
        <w:bottom w:val="none" w:sz="0" w:space="0" w:color="auto"/>
        <w:right w:val="none" w:sz="0" w:space="0" w:color="auto"/>
      </w:divBdr>
    </w:div>
    <w:div w:id="1208881929">
      <w:bodyDiv w:val="1"/>
      <w:marLeft w:val="0"/>
      <w:marRight w:val="0"/>
      <w:marTop w:val="0"/>
      <w:marBottom w:val="0"/>
      <w:divBdr>
        <w:top w:val="none" w:sz="0" w:space="0" w:color="auto"/>
        <w:left w:val="none" w:sz="0" w:space="0" w:color="auto"/>
        <w:bottom w:val="none" w:sz="0" w:space="0" w:color="auto"/>
        <w:right w:val="none" w:sz="0" w:space="0" w:color="auto"/>
      </w:divBdr>
    </w:div>
    <w:div w:id="1254364037">
      <w:bodyDiv w:val="1"/>
      <w:marLeft w:val="0"/>
      <w:marRight w:val="0"/>
      <w:marTop w:val="0"/>
      <w:marBottom w:val="0"/>
      <w:divBdr>
        <w:top w:val="none" w:sz="0" w:space="0" w:color="auto"/>
        <w:left w:val="none" w:sz="0" w:space="0" w:color="auto"/>
        <w:bottom w:val="none" w:sz="0" w:space="0" w:color="auto"/>
        <w:right w:val="none" w:sz="0" w:space="0" w:color="auto"/>
      </w:divBdr>
    </w:div>
    <w:div w:id="1460101426">
      <w:bodyDiv w:val="1"/>
      <w:marLeft w:val="0"/>
      <w:marRight w:val="0"/>
      <w:marTop w:val="0"/>
      <w:marBottom w:val="0"/>
      <w:divBdr>
        <w:top w:val="none" w:sz="0" w:space="0" w:color="auto"/>
        <w:left w:val="none" w:sz="0" w:space="0" w:color="auto"/>
        <w:bottom w:val="none" w:sz="0" w:space="0" w:color="auto"/>
        <w:right w:val="none" w:sz="0" w:space="0" w:color="auto"/>
      </w:divBdr>
    </w:div>
    <w:div w:id="1515220736">
      <w:bodyDiv w:val="1"/>
      <w:marLeft w:val="0"/>
      <w:marRight w:val="0"/>
      <w:marTop w:val="0"/>
      <w:marBottom w:val="0"/>
      <w:divBdr>
        <w:top w:val="none" w:sz="0" w:space="0" w:color="auto"/>
        <w:left w:val="none" w:sz="0" w:space="0" w:color="auto"/>
        <w:bottom w:val="none" w:sz="0" w:space="0" w:color="auto"/>
        <w:right w:val="none" w:sz="0" w:space="0" w:color="auto"/>
      </w:divBdr>
      <w:divsChild>
        <w:div w:id="1275551062">
          <w:marLeft w:val="0"/>
          <w:marRight w:val="0"/>
          <w:marTop w:val="0"/>
          <w:marBottom w:val="0"/>
          <w:divBdr>
            <w:top w:val="none" w:sz="0" w:space="0" w:color="auto"/>
            <w:left w:val="none" w:sz="0" w:space="0" w:color="auto"/>
            <w:bottom w:val="none" w:sz="0" w:space="0" w:color="auto"/>
            <w:right w:val="none" w:sz="0" w:space="0" w:color="auto"/>
          </w:divBdr>
        </w:div>
        <w:div w:id="1294867440">
          <w:marLeft w:val="0"/>
          <w:marRight w:val="0"/>
          <w:marTop w:val="0"/>
          <w:marBottom w:val="0"/>
          <w:divBdr>
            <w:top w:val="none" w:sz="0" w:space="0" w:color="auto"/>
            <w:left w:val="none" w:sz="0" w:space="0" w:color="auto"/>
            <w:bottom w:val="none" w:sz="0" w:space="0" w:color="auto"/>
            <w:right w:val="none" w:sz="0" w:space="0" w:color="auto"/>
          </w:divBdr>
        </w:div>
      </w:divsChild>
    </w:div>
    <w:div w:id="1609116886">
      <w:bodyDiv w:val="1"/>
      <w:marLeft w:val="0"/>
      <w:marRight w:val="0"/>
      <w:marTop w:val="0"/>
      <w:marBottom w:val="0"/>
      <w:divBdr>
        <w:top w:val="none" w:sz="0" w:space="0" w:color="auto"/>
        <w:left w:val="none" w:sz="0" w:space="0" w:color="auto"/>
        <w:bottom w:val="none" w:sz="0" w:space="0" w:color="auto"/>
        <w:right w:val="none" w:sz="0" w:space="0" w:color="auto"/>
      </w:divBdr>
    </w:div>
    <w:div w:id="1642807329">
      <w:bodyDiv w:val="1"/>
      <w:marLeft w:val="0"/>
      <w:marRight w:val="0"/>
      <w:marTop w:val="0"/>
      <w:marBottom w:val="0"/>
      <w:divBdr>
        <w:top w:val="none" w:sz="0" w:space="0" w:color="auto"/>
        <w:left w:val="none" w:sz="0" w:space="0" w:color="auto"/>
        <w:bottom w:val="none" w:sz="0" w:space="0" w:color="auto"/>
        <w:right w:val="none" w:sz="0" w:space="0" w:color="auto"/>
      </w:divBdr>
    </w:div>
    <w:div w:id="21130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9B8D2B-424D-4713-A8D1-394300E3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8034</Words>
  <Characters>45798</Characters>
  <Application>Microsoft Office Word</Application>
  <DocSecurity>0</DocSecurity>
  <Lines>381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53725</CharactersWithSpaces>
  <SharedDoc>false</SharedDoc>
  <HLinks>
    <vt:vector size="126" baseType="variant">
      <vt:variant>
        <vt:i4>1638451</vt:i4>
      </vt:variant>
      <vt:variant>
        <vt:i4>122</vt:i4>
      </vt:variant>
      <vt:variant>
        <vt:i4>0</vt:i4>
      </vt:variant>
      <vt:variant>
        <vt:i4>5</vt:i4>
      </vt:variant>
      <vt:variant>
        <vt:lpwstr/>
      </vt:variant>
      <vt:variant>
        <vt:lpwstr>_Toc212810274</vt:lpwstr>
      </vt:variant>
      <vt:variant>
        <vt:i4>1638451</vt:i4>
      </vt:variant>
      <vt:variant>
        <vt:i4>116</vt:i4>
      </vt:variant>
      <vt:variant>
        <vt:i4>0</vt:i4>
      </vt:variant>
      <vt:variant>
        <vt:i4>5</vt:i4>
      </vt:variant>
      <vt:variant>
        <vt:lpwstr/>
      </vt:variant>
      <vt:variant>
        <vt:lpwstr>_Toc212810273</vt:lpwstr>
      </vt:variant>
      <vt:variant>
        <vt:i4>1638451</vt:i4>
      </vt:variant>
      <vt:variant>
        <vt:i4>110</vt:i4>
      </vt:variant>
      <vt:variant>
        <vt:i4>0</vt:i4>
      </vt:variant>
      <vt:variant>
        <vt:i4>5</vt:i4>
      </vt:variant>
      <vt:variant>
        <vt:lpwstr/>
      </vt:variant>
      <vt:variant>
        <vt:lpwstr>_Toc212810272</vt:lpwstr>
      </vt:variant>
      <vt:variant>
        <vt:i4>1638451</vt:i4>
      </vt:variant>
      <vt:variant>
        <vt:i4>104</vt:i4>
      </vt:variant>
      <vt:variant>
        <vt:i4>0</vt:i4>
      </vt:variant>
      <vt:variant>
        <vt:i4>5</vt:i4>
      </vt:variant>
      <vt:variant>
        <vt:lpwstr/>
      </vt:variant>
      <vt:variant>
        <vt:lpwstr>_Toc212810271</vt:lpwstr>
      </vt:variant>
      <vt:variant>
        <vt:i4>1638451</vt:i4>
      </vt:variant>
      <vt:variant>
        <vt:i4>98</vt:i4>
      </vt:variant>
      <vt:variant>
        <vt:i4>0</vt:i4>
      </vt:variant>
      <vt:variant>
        <vt:i4>5</vt:i4>
      </vt:variant>
      <vt:variant>
        <vt:lpwstr/>
      </vt:variant>
      <vt:variant>
        <vt:lpwstr>_Toc212810270</vt:lpwstr>
      </vt:variant>
      <vt:variant>
        <vt:i4>1572915</vt:i4>
      </vt:variant>
      <vt:variant>
        <vt:i4>92</vt:i4>
      </vt:variant>
      <vt:variant>
        <vt:i4>0</vt:i4>
      </vt:variant>
      <vt:variant>
        <vt:i4>5</vt:i4>
      </vt:variant>
      <vt:variant>
        <vt:lpwstr/>
      </vt:variant>
      <vt:variant>
        <vt:lpwstr>_Toc212810269</vt:lpwstr>
      </vt:variant>
      <vt:variant>
        <vt:i4>1572915</vt:i4>
      </vt:variant>
      <vt:variant>
        <vt:i4>86</vt:i4>
      </vt:variant>
      <vt:variant>
        <vt:i4>0</vt:i4>
      </vt:variant>
      <vt:variant>
        <vt:i4>5</vt:i4>
      </vt:variant>
      <vt:variant>
        <vt:lpwstr/>
      </vt:variant>
      <vt:variant>
        <vt:lpwstr>_Toc212810268</vt:lpwstr>
      </vt:variant>
      <vt:variant>
        <vt:i4>1572915</vt:i4>
      </vt:variant>
      <vt:variant>
        <vt:i4>80</vt:i4>
      </vt:variant>
      <vt:variant>
        <vt:i4>0</vt:i4>
      </vt:variant>
      <vt:variant>
        <vt:i4>5</vt:i4>
      </vt:variant>
      <vt:variant>
        <vt:lpwstr/>
      </vt:variant>
      <vt:variant>
        <vt:lpwstr>_Toc212810267</vt:lpwstr>
      </vt:variant>
      <vt:variant>
        <vt:i4>1572915</vt:i4>
      </vt:variant>
      <vt:variant>
        <vt:i4>74</vt:i4>
      </vt:variant>
      <vt:variant>
        <vt:i4>0</vt:i4>
      </vt:variant>
      <vt:variant>
        <vt:i4>5</vt:i4>
      </vt:variant>
      <vt:variant>
        <vt:lpwstr/>
      </vt:variant>
      <vt:variant>
        <vt:lpwstr>_Toc212810266</vt:lpwstr>
      </vt:variant>
      <vt:variant>
        <vt:i4>1572915</vt:i4>
      </vt:variant>
      <vt:variant>
        <vt:i4>68</vt:i4>
      </vt:variant>
      <vt:variant>
        <vt:i4>0</vt:i4>
      </vt:variant>
      <vt:variant>
        <vt:i4>5</vt:i4>
      </vt:variant>
      <vt:variant>
        <vt:lpwstr/>
      </vt:variant>
      <vt:variant>
        <vt:lpwstr>_Toc212810265</vt:lpwstr>
      </vt:variant>
      <vt:variant>
        <vt:i4>1572915</vt:i4>
      </vt:variant>
      <vt:variant>
        <vt:i4>62</vt:i4>
      </vt:variant>
      <vt:variant>
        <vt:i4>0</vt:i4>
      </vt:variant>
      <vt:variant>
        <vt:i4>5</vt:i4>
      </vt:variant>
      <vt:variant>
        <vt:lpwstr/>
      </vt:variant>
      <vt:variant>
        <vt:lpwstr>_Toc212810264</vt:lpwstr>
      </vt:variant>
      <vt:variant>
        <vt:i4>1572915</vt:i4>
      </vt:variant>
      <vt:variant>
        <vt:i4>56</vt:i4>
      </vt:variant>
      <vt:variant>
        <vt:i4>0</vt:i4>
      </vt:variant>
      <vt:variant>
        <vt:i4>5</vt:i4>
      </vt:variant>
      <vt:variant>
        <vt:lpwstr/>
      </vt:variant>
      <vt:variant>
        <vt:lpwstr>_Toc212810263</vt:lpwstr>
      </vt:variant>
      <vt:variant>
        <vt:i4>1572915</vt:i4>
      </vt:variant>
      <vt:variant>
        <vt:i4>50</vt:i4>
      </vt:variant>
      <vt:variant>
        <vt:i4>0</vt:i4>
      </vt:variant>
      <vt:variant>
        <vt:i4>5</vt:i4>
      </vt:variant>
      <vt:variant>
        <vt:lpwstr/>
      </vt:variant>
      <vt:variant>
        <vt:lpwstr>_Toc212810262</vt:lpwstr>
      </vt:variant>
      <vt:variant>
        <vt:i4>1572915</vt:i4>
      </vt:variant>
      <vt:variant>
        <vt:i4>44</vt:i4>
      </vt:variant>
      <vt:variant>
        <vt:i4>0</vt:i4>
      </vt:variant>
      <vt:variant>
        <vt:i4>5</vt:i4>
      </vt:variant>
      <vt:variant>
        <vt:lpwstr/>
      </vt:variant>
      <vt:variant>
        <vt:lpwstr>_Toc212810261</vt:lpwstr>
      </vt:variant>
      <vt:variant>
        <vt:i4>1572915</vt:i4>
      </vt:variant>
      <vt:variant>
        <vt:i4>38</vt:i4>
      </vt:variant>
      <vt:variant>
        <vt:i4>0</vt:i4>
      </vt:variant>
      <vt:variant>
        <vt:i4>5</vt:i4>
      </vt:variant>
      <vt:variant>
        <vt:lpwstr/>
      </vt:variant>
      <vt:variant>
        <vt:lpwstr>_Toc212810260</vt:lpwstr>
      </vt:variant>
      <vt:variant>
        <vt:i4>1769523</vt:i4>
      </vt:variant>
      <vt:variant>
        <vt:i4>32</vt:i4>
      </vt:variant>
      <vt:variant>
        <vt:i4>0</vt:i4>
      </vt:variant>
      <vt:variant>
        <vt:i4>5</vt:i4>
      </vt:variant>
      <vt:variant>
        <vt:lpwstr/>
      </vt:variant>
      <vt:variant>
        <vt:lpwstr>_Toc212810259</vt:lpwstr>
      </vt:variant>
      <vt:variant>
        <vt:i4>1769523</vt:i4>
      </vt:variant>
      <vt:variant>
        <vt:i4>26</vt:i4>
      </vt:variant>
      <vt:variant>
        <vt:i4>0</vt:i4>
      </vt:variant>
      <vt:variant>
        <vt:i4>5</vt:i4>
      </vt:variant>
      <vt:variant>
        <vt:lpwstr/>
      </vt:variant>
      <vt:variant>
        <vt:lpwstr>_Toc212810258</vt:lpwstr>
      </vt:variant>
      <vt:variant>
        <vt:i4>1769523</vt:i4>
      </vt:variant>
      <vt:variant>
        <vt:i4>20</vt:i4>
      </vt:variant>
      <vt:variant>
        <vt:i4>0</vt:i4>
      </vt:variant>
      <vt:variant>
        <vt:i4>5</vt:i4>
      </vt:variant>
      <vt:variant>
        <vt:lpwstr/>
      </vt:variant>
      <vt:variant>
        <vt:lpwstr>_Toc212810257</vt:lpwstr>
      </vt:variant>
      <vt:variant>
        <vt:i4>1769523</vt:i4>
      </vt:variant>
      <vt:variant>
        <vt:i4>14</vt:i4>
      </vt:variant>
      <vt:variant>
        <vt:i4>0</vt:i4>
      </vt:variant>
      <vt:variant>
        <vt:i4>5</vt:i4>
      </vt:variant>
      <vt:variant>
        <vt:lpwstr/>
      </vt:variant>
      <vt:variant>
        <vt:lpwstr>_Toc212810256</vt:lpwstr>
      </vt:variant>
      <vt:variant>
        <vt:i4>1769523</vt:i4>
      </vt:variant>
      <vt:variant>
        <vt:i4>8</vt:i4>
      </vt:variant>
      <vt:variant>
        <vt:i4>0</vt:i4>
      </vt:variant>
      <vt:variant>
        <vt:i4>5</vt:i4>
      </vt:variant>
      <vt:variant>
        <vt:lpwstr/>
      </vt:variant>
      <vt:variant>
        <vt:lpwstr>_Toc212810255</vt:lpwstr>
      </vt:variant>
      <vt:variant>
        <vt:i4>1769523</vt:i4>
      </vt:variant>
      <vt:variant>
        <vt:i4>2</vt:i4>
      </vt:variant>
      <vt:variant>
        <vt:i4>0</vt:i4>
      </vt:variant>
      <vt:variant>
        <vt:i4>5</vt:i4>
      </vt:variant>
      <vt:variant>
        <vt:lpwstr/>
      </vt:variant>
      <vt:variant>
        <vt:lpwstr>_Toc212810254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2023-12-21T18:49:00Z</dcterms:created>
  <dcterms:modified xsi:type="dcterms:W3CDTF">2024-01-08T10:57:00Z</dcterms:modified>
</cp:coreProperties>
</file>