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DEE4" w14:textId="77777777" w:rsidR="006937AE" w:rsidRPr="000F168D" w:rsidRDefault="006937AE" w:rsidP="006937AE">
      <w:pPr>
        <w:shd w:val="clear" w:color="auto" w:fill="FFFFFF"/>
        <w:ind w:left="6372" w:firstLine="708"/>
      </w:pPr>
      <w:r w:rsidRPr="000F168D">
        <w:t>Iktatószám:</w:t>
      </w:r>
    </w:p>
    <w:p w14:paraId="3911A7D2" w14:textId="77777777" w:rsidR="006937AE" w:rsidRPr="000F168D" w:rsidRDefault="006937AE" w:rsidP="006937AE">
      <w:pPr>
        <w:shd w:val="clear" w:color="auto" w:fill="FFFFFF"/>
        <w:ind w:left="562"/>
        <w:jc w:val="center"/>
        <w:rPr>
          <w:b/>
        </w:rPr>
      </w:pPr>
    </w:p>
    <w:p w14:paraId="755FF8B4" w14:textId="77777777" w:rsidR="006937AE" w:rsidRPr="000F168D" w:rsidRDefault="006937AE" w:rsidP="006937AE">
      <w:pPr>
        <w:shd w:val="clear" w:color="auto" w:fill="FFFFFF"/>
        <w:ind w:left="562"/>
        <w:jc w:val="center"/>
        <w:rPr>
          <w:b/>
        </w:rPr>
      </w:pPr>
    </w:p>
    <w:p w14:paraId="7DD51449" w14:textId="77777777" w:rsidR="006937AE" w:rsidRPr="000F168D" w:rsidRDefault="006937AE" w:rsidP="006937AE">
      <w:pPr>
        <w:shd w:val="clear" w:color="auto" w:fill="FFFFFF"/>
        <w:ind w:left="562"/>
        <w:jc w:val="center"/>
        <w:rPr>
          <w:b/>
        </w:rPr>
      </w:pPr>
      <w:r w:rsidRPr="000F168D">
        <w:rPr>
          <w:b/>
        </w:rPr>
        <w:t>CSILLAGÁSZATI ÉS FÖLDTUDOMÁNYI KUTATÓKÖZPONT</w:t>
      </w:r>
    </w:p>
    <w:p w14:paraId="7278414F" w14:textId="77777777" w:rsidR="006937AE" w:rsidRPr="000F168D" w:rsidRDefault="006937AE" w:rsidP="006937AE">
      <w:pPr>
        <w:pStyle w:val="Doctitle"/>
        <w:jc w:val="both"/>
        <w:rPr>
          <w:sz w:val="24"/>
          <w:szCs w:val="24"/>
        </w:rPr>
      </w:pPr>
    </w:p>
    <w:p w14:paraId="0A6E593B" w14:textId="77777777" w:rsidR="006937AE" w:rsidRPr="000F168D" w:rsidRDefault="006937AE" w:rsidP="006937AE">
      <w:pPr>
        <w:pStyle w:val="Doctitle"/>
        <w:jc w:val="both"/>
        <w:rPr>
          <w:b w:val="0"/>
          <w:sz w:val="24"/>
          <w:szCs w:val="24"/>
        </w:rPr>
      </w:pPr>
    </w:p>
    <w:p w14:paraId="15EDB906" w14:textId="77777777" w:rsidR="004C229D" w:rsidRDefault="004C229D" w:rsidP="004C229D">
      <w:pPr>
        <w:jc w:val="center"/>
        <w:rPr>
          <w:rFonts w:ascii="Helvetica Neue" w:hAnsi="Helvetica Neue" w:cs="Arial"/>
          <w:b/>
          <w:color w:val="000000" w:themeColor="text1"/>
        </w:rPr>
      </w:pPr>
      <w:r>
        <w:rPr>
          <w:rFonts w:ascii="Helvetica Neue" w:hAnsi="Helvetica Neue" w:cs="Arial"/>
          <w:b/>
          <w:color w:val="000000" w:themeColor="text1"/>
        </w:rPr>
        <w:t>PANASZOK ÉS KÖZÉRDEKŰ BEJELENTÉSEK VIZSGÁLATA</w:t>
      </w:r>
    </w:p>
    <w:p w14:paraId="5BDFCC68" w14:textId="2CE6A424" w:rsidR="004C229D" w:rsidRDefault="004C229D" w:rsidP="004C229D">
      <w:pPr>
        <w:jc w:val="center"/>
        <w:rPr>
          <w:rFonts w:ascii="Helvetica Neue" w:hAnsi="Helvetica Neue" w:cs="Arial"/>
          <w:b/>
          <w:color w:val="000000" w:themeColor="text1"/>
        </w:rPr>
      </w:pPr>
      <w:r w:rsidRPr="00ED749F">
        <w:rPr>
          <w:rFonts w:ascii="Helvetica Neue" w:hAnsi="Helvetica Neue" w:cs="Arial"/>
          <w:b/>
          <w:color w:val="000000" w:themeColor="text1"/>
        </w:rPr>
        <w:t xml:space="preserve"> SZABÁLYZAT</w:t>
      </w:r>
      <w:r>
        <w:rPr>
          <w:rFonts w:ascii="Helvetica Neue" w:hAnsi="Helvetica Neue" w:cs="Arial"/>
          <w:b/>
          <w:color w:val="000000" w:themeColor="text1"/>
        </w:rPr>
        <w:t>A</w:t>
      </w:r>
    </w:p>
    <w:p w14:paraId="348FB70A" w14:textId="77777777" w:rsidR="006937AE" w:rsidRPr="000F168D" w:rsidRDefault="006937AE" w:rsidP="006937AE">
      <w:pPr>
        <w:pStyle w:val="Doctitle"/>
        <w:jc w:val="both"/>
        <w:rPr>
          <w:b w:val="0"/>
          <w:sz w:val="24"/>
          <w:szCs w:val="24"/>
        </w:rPr>
      </w:pPr>
    </w:p>
    <w:p w14:paraId="086DD8D2" w14:textId="77777777" w:rsidR="006937AE" w:rsidRPr="000F168D" w:rsidRDefault="006937AE" w:rsidP="006937AE">
      <w:pPr>
        <w:pStyle w:val="Doctitle"/>
        <w:jc w:val="both"/>
        <w:rPr>
          <w:b w:val="0"/>
          <w:sz w:val="24"/>
          <w:szCs w:val="24"/>
        </w:rPr>
      </w:pPr>
    </w:p>
    <w:p w14:paraId="7923B020" w14:textId="77777777" w:rsidR="006937AE" w:rsidRPr="000F168D" w:rsidRDefault="006937AE" w:rsidP="006937AE">
      <w:pPr>
        <w:pStyle w:val="Doctitle"/>
        <w:jc w:val="both"/>
        <w:rPr>
          <w:b w:val="0"/>
          <w:sz w:val="24"/>
          <w:szCs w:val="24"/>
        </w:rPr>
      </w:pPr>
    </w:p>
    <w:p w14:paraId="6928B289" w14:textId="77777777" w:rsidR="006937AE" w:rsidRPr="000F168D" w:rsidRDefault="006937AE" w:rsidP="006937AE">
      <w:pPr>
        <w:pStyle w:val="Normlbehzs"/>
        <w:ind w:left="0"/>
        <w:rPr>
          <w:szCs w:val="24"/>
        </w:rPr>
      </w:pPr>
    </w:p>
    <w:p w14:paraId="595615CC" w14:textId="77777777" w:rsidR="006937AE" w:rsidRPr="000F168D" w:rsidRDefault="006937AE" w:rsidP="006937AE">
      <w:pPr>
        <w:pStyle w:val="Normlbehzs"/>
        <w:ind w:left="0"/>
        <w:rPr>
          <w:szCs w:val="24"/>
        </w:rPr>
      </w:pPr>
    </w:p>
    <w:p w14:paraId="568F1FC1" w14:textId="77777777" w:rsidR="006937AE" w:rsidRPr="000F168D" w:rsidRDefault="006937AE" w:rsidP="006937AE">
      <w:pPr>
        <w:pStyle w:val="Normlbehzs"/>
        <w:ind w:left="0"/>
        <w:rPr>
          <w:szCs w:val="24"/>
        </w:rPr>
      </w:pPr>
    </w:p>
    <w:p w14:paraId="4BC2177D" w14:textId="77777777" w:rsidR="006937AE" w:rsidRPr="000F168D" w:rsidRDefault="006937AE" w:rsidP="006937AE">
      <w:pPr>
        <w:pStyle w:val="Normlbehzs"/>
        <w:ind w:left="0"/>
        <w:rPr>
          <w:szCs w:val="24"/>
        </w:rPr>
      </w:pPr>
    </w:p>
    <w:p w14:paraId="700BF138" w14:textId="77777777" w:rsidR="006937AE" w:rsidRPr="000F168D" w:rsidRDefault="006937AE" w:rsidP="006937AE">
      <w:pPr>
        <w:pStyle w:val="Normlbehzs"/>
        <w:ind w:left="0"/>
        <w:rPr>
          <w:szCs w:val="24"/>
        </w:rPr>
      </w:pPr>
    </w:p>
    <w:p w14:paraId="1531F73E" w14:textId="77777777" w:rsidR="006937AE" w:rsidRPr="000F168D" w:rsidRDefault="006937AE" w:rsidP="006937AE"/>
    <w:p w14:paraId="38E6CFC7" w14:textId="77777777" w:rsidR="006937AE" w:rsidRPr="000F168D" w:rsidRDefault="006937AE" w:rsidP="006937AE">
      <w:r w:rsidRPr="000F168D">
        <w:t>Összeállította és jóváhagyásra előterjesztette:</w:t>
      </w:r>
    </w:p>
    <w:p w14:paraId="09BDDF5C" w14:textId="77777777" w:rsidR="006937AE" w:rsidRPr="000F168D" w:rsidRDefault="006937AE" w:rsidP="006937AE"/>
    <w:p w14:paraId="542E8CA2" w14:textId="77777777" w:rsidR="006937AE" w:rsidRDefault="006937AE" w:rsidP="006937AE"/>
    <w:p w14:paraId="18D6163E" w14:textId="77777777" w:rsidR="006937AE" w:rsidRPr="000F168D" w:rsidRDefault="006937AE" w:rsidP="006937AE"/>
    <w:p w14:paraId="682017DF" w14:textId="77777777" w:rsidR="006937AE" w:rsidRPr="000F168D" w:rsidRDefault="006937AE" w:rsidP="006937AE"/>
    <w:p w14:paraId="3240AD90" w14:textId="0BA3CE83" w:rsidR="006937AE" w:rsidRPr="000F168D" w:rsidRDefault="006937AE" w:rsidP="006937AE">
      <w:r w:rsidRPr="000F168D">
        <w:t xml:space="preserve">2023. </w:t>
      </w:r>
      <w:r>
        <w:t>10.23</w:t>
      </w:r>
      <w:r w:rsidRPr="000F168D">
        <w:t xml:space="preserve"> </w:t>
      </w:r>
      <w:r w:rsidRPr="000F168D">
        <w:tab/>
      </w:r>
      <w:r w:rsidRPr="000F168D">
        <w:tab/>
        <w:t xml:space="preserve">dr Kéri Ádám </w:t>
      </w:r>
    </w:p>
    <w:p w14:paraId="764F4833" w14:textId="77777777" w:rsidR="006937AE" w:rsidRPr="000F168D" w:rsidRDefault="006937AE" w:rsidP="006937AE">
      <w:r w:rsidRPr="000F168D">
        <w:t>CSFK szerződéses külső jogi partner</w:t>
      </w:r>
    </w:p>
    <w:p w14:paraId="5A91B307" w14:textId="77777777" w:rsidR="006937AE" w:rsidRPr="000F168D" w:rsidRDefault="006937AE" w:rsidP="006937AE"/>
    <w:p w14:paraId="228DFFF7" w14:textId="77777777" w:rsidR="006937AE" w:rsidRPr="000F168D" w:rsidRDefault="006937AE" w:rsidP="006937AE"/>
    <w:p w14:paraId="3CA17A33" w14:textId="77777777" w:rsidR="006937AE" w:rsidRDefault="006937AE" w:rsidP="006937AE">
      <w:pPr>
        <w:jc w:val="center"/>
      </w:pPr>
    </w:p>
    <w:p w14:paraId="19D9DDB5" w14:textId="77777777" w:rsidR="006937AE" w:rsidRDefault="006937AE" w:rsidP="006937AE">
      <w:pPr>
        <w:jc w:val="center"/>
      </w:pPr>
    </w:p>
    <w:p w14:paraId="561B20CD" w14:textId="77777777" w:rsidR="006937AE" w:rsidRPr="000F168D" w:rsidRDefault="006937AE" w:rsidP="006937AE">
      <w:pPr>
        <w:jc w:val="center"/>
      </w:pPr>
    </w:p>
    <w:p w14:paraId="69C62D37" w14:textId="77777777" w:rsidR="006937AE" w:rsidRPr="000F168D" w:rsidRDefault="006937AE" w:rsidP="006937AE">
      <w:pPr>
        <w:jc w:val="center"/>
      </w:pPr>
    </w:p>
    <w:p w14:paraId="72C18187" w14:textId="77777777" w:rsidR="006937AE" w:rsidRPr="000F168D" w:rsidRDefault="006937AE" w:rsidP="006937AE">
      <w:r w:rsidRPr="000F168D">
        <w:t>Jóváhagyom:</w:t>
      </w:r>
    </w:p>
    <w:p w14:paraId="0492FD20" w14:textId="09440426" w:rsidR="006937AE" w:rsidRPr="000F168D" w:rsidRDefault="006937AE" w:rsidP="006937AE">
      <w:r w:rsidRPr="000F168D">
        <w:t>2023.1</w:t>
      </w:r>
      <w:r>
        <w:t>1</w:t>
      </w:r>
      <w:r w:rsidRPr="000F168D">
        <w:t>.......</w:t>
      </w:r>
    </w:p>
    <w:p w14:paraId="16056974" w14:textId="77777777" w:rsidR="006937AE" w:rsidRPr="000F168D" w:rsidRDefault="006937AE" w:rsidP="006937AE"/>
    <w:p w14:paraId="68AB3CCA" w14:textId="77777777" w:rsidR="006937AE" w:rsidRPr="000F168D" w:rsidRDefault="006937AE" w:rsidP="006937AE">
      <w:pPr>
        <w:jc w:val="center"/>
      </w:pPr>
      <w:r w:rsidRPr="000F168D">
        <w:t>Kiss László</w:t>
      </w:r>
    </w:p>
    <w:p w14:paraId="0C47ED53" w14:textId="77777777" w:rsidR="006937AE" w:rsidRPr="000F168D" w:rsidRDefault="006937AE" w:rsidP="006937AE">
      <w:pPr>
        <w:jc w:val="center"/>
      </w:pPr>
      <w:r w:rsidRPr="000F168D">
        <w:t>főigazgató</w:t>
      </w:r>
    </w:p>
    <w:p w14:paraId="3E6837C2" w14:textId="77777777" w:rsidR="006937AE" w:rsidRPr="000F168D" w:rsidRDefault="006937AE" w:rsidP="006937AE">
      <w:pPr>
        <w:jc w:val="center"/>
      </w:pPr>
    </w:p>
    <w:p w14:paraId="3F2FE691" w14:textId="77777777" w:rsidR="006937AE" w:rsidRPr="000F168D" w:rsidRDefault="006937AE" w:rsidP="006937AE">
      <w:pPr>
        <w:jc w:val="center"/>
      </w:pPr>
    </w:p>
    <w:p w14:paraId="2BAD2164" w14:textId="77777777" w:rsidR="006937AE" w:rsidRPr="000F168D" w:rsidRDefault="006937AE" w:rsidP="006937AE">
      <w:pPr>
        <w:jc w:val="center"/>
      </w:pPr>
    </w:p>
    <w:p w14:paraId="2BE6D591" w14:textId="77777777" w:rsidR="006937AE" w:rsidRPr="000F168D" w:rsidRDefault="006937AE" w:rsidP="006937AE">
      <w:pPr>
        <w:jc w:val="center"/>
        <w:rPr>
          <w:b/>
        </w:rPr>
      </w:pPr>
      <w:r w:rsidRPr="000F168D">
        <w:rPr>
          <w:b/>
        </w:rPr>
        <w:t>2023.</w:t>
      </w:r>
    </w:p>
    <w:p w14:paraId="519BE627" w14:textId="77777777" w:rsidR="006937AE" w:rsidRPr="000F168D" w:rsidRDefault="006937AE" w:rsidP="006937AE"/>
    <w:p w14:paraId="64D95523" w14:textId="77777777" w:rsidR="006937AE" w:rsidRPr="000F168D" w:rsidRDefault="006937AE" w:rsidP="006937AE"/>
    <w:p w14:paraId="00A3F9EF" w14:textId="77777777" w:rsidR="006937AE" w:rsidRPr="000F168D" w:rsidRDefault="006937AE" w:rsidP="006937AE">
      <w:pPr>
        <w:spacing w:after="160" w:line="259" w:lineRule="auto"/>
        <w:rPr>
          <w:b/>
          <w:color w:val="000000" w:themeColor="text1"/>
        </w:rPr>
      </w:pPr>
      <w:r w:rsidRPr="000F168D">
        <w:rPr>
          <w:b/>
          <w:color w:val="000000" w:themeColor="text1"/>
        </w:rPr>
        <w:br w:type="page"/>
      </w:r>
    </w:p>
    <w:p w14:paraId="5F797E4D" w14:textId="77777777" w:rsidR="006F5EE3" w:rsidRDefault="006F5EE3" w:rsidP="00FF16D0">
      <w:pPr>
        <w:jc w:val="center"/>
        <w:rPr>
          <w:rFonts w:ascii="Helvetica Neue" w:hAnsi="Helvetica Neue" w:cs="Arial"/>
          <w:b/>
          <w:color w:val="000000" w:themeColor="text1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749F" w:rsidRPr="00ED749F" w14:paraId="48D7F94E" w14:textId="77777777" w:rsidTr="00F86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85BEDF" w14:textId="7750279A" w:rsidR="00ED749F" w:rsidRPr="00ED749F" w:rsidRDefault="00ED749F" w:rsidP="00ED749F">
            <w:pPr>
              <w:jc w:val="center"/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</w:pPr>
            <w:r w:rsidRPr="00ED749F"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A szervezet neve</w:t>
            </w:r>
            <w:r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58F84E12" w14:textId="2E4455C0" w:rsidR="00ED749F" w:rsidRPr="00ED749F" w:rsidRDefault="00EB3306" w:rsidP="00ED7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</w:rPr>
              <w:t>Csillagászati és Földtudományi Kutatóközpont</w:t>
            </w:r>
            <w:r w:rsidR="006F5EE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</w:rPr>
              <w:t xml:space="preserve"> (CSFK)</w:t>
            </w:r>
          </w:p>
        </w:tc>
      </w:tr>
      <w:tr w:rsidR="00ED749F" w:rsidRPr="00ED749F" w14:paraId="7E6B4D8A" w14:textId="77777777" w:rsidTr="00F8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840D57" w14:textId="62FE5AB6" w:rsidR="00ED749F" w:rsidRPr="00ED749F" w:rsidRDefault="00ED749F" w:rsidP="00ED749F">
            <w:pPr>
              <w:jc w:val="center"/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A szervezet székhelye:</w:t>
            </w:r>
          </w:p>
        </w:tc>
        <w:tc>
          <w:tcPr>
            <w:tcW w:w="5948" w:type="dxa"/>
          </w:tcPr>
          <w:p w14:paraId="05007A95" w14:textId="69F7D9FC" w:rsidR="00ED749F" w:rsidRPr="00ED749F" w:rsidRDefault="00EB3306" w:rsidP="00ED7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</w:pPr>
            <w:r w:rsidRPr="00EB3306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  <w:t>1121 Budapest Konkoly Thege Miklós út 15-17</w:t>
            </w:r>
            <w:r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D749F" w:rsidRPr="00ED749F" w14:paraId="491920EA" w14:textId="77777777" w:rsidTr="00F8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752FD4" w14:textId="266B3847" w:rsidR="00ED749F" w:rsidRDefault="00ED749F" w:rsidP="00ED749F">
            <w:pPr>
              <w:jc w:val="center"/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Törzskönyvi azonosító szám</w:t>
            </w:r>
            <w:r w:rsidR="0094364B"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AB8A830" w14:textId="33362AB1" w:rsidR="00ED749F" w:rsidRPr="00ED749F" w:rsidRDefault="00EB3306" w:rsidP="00ED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  <w:t>300322</w:t>
            </w:r>
          </w:p>
        </w:tc>
      </w:tr>
      <w:tr w:rsidR="00ED749F" w:rsidRPr="00ED749F" w14:paraId="380C82EE" w14:textId="77777777" w:rsidTr="00F8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8A95CD" w14:textId="475A426F" w:rsidR="00ED749F" w:rsidRPr="00ED749F" w:rsidRDefault="00ED749F" w:rsidP="00ED749F">
            <w:pPr>
              <w:jc w:val="center"/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b w:val="0"/>
                <w:color w:val="000000" w:themeColor="text1"/>
                <w:sz w:val="20"/>
                <w:szCs w:val="20"/>
              </w:rPr>
              <w:t>Képviselő neve:</w:t>
            </w:r>
          </w:p>
        </w:tc>
        <w:tc>
          <w:tcPr>
            <w:tcW w:w="5948" w:type="dxa"/>
          </w:tcPr>
          <w:p w14:paraId="60A1BE40" w14:textId="09BA4D6C" w:rsidR="00ED749F" w:rsidRPr="00ED749F" w:rsidRDefault="00EB3306" w:rsidP="00ED7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</w:rPr>
              <w:t>Dr. Kiss László főigazgató</w:t>
            </w:r>
          </w:p>
        </w:tc>
      </w:tr>
    </w:tbl>
    <w:p w14:paraId="42636DD1" w14:textId="77777777" w:rsidR="00ED749F" w:rsidRDefault="00ED749F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bookmarkStart w:id="0" w:name="_Toc117843296"/>
      <w:bookmarkStart w:id="1" w:name="_Toc117248810"/>
      <w:bookmarkStart w:id="2" w:name="_Toc83974717"/>
      <w:bookmarkStart w:id="3" w:name="_Toc21942027"/>
      <w:bookmarkStart w:id="4" w:name="_Toc21427548"/>
      <w:bookmarkStart w:id="5" w:name="_Toc21425245"/>
      <w:bookmarkStart w:id="6" w:name="_Toc21425113"/>
      <w:bookmarkStart w:id="7" w:name="_Toc138772509"/>
    </w:p>
    <w:p w14:paraId="522D1B3D" w14:textId="37333420" w:rsidR="00E31F4F" w:rsidRPr="00ED749F" w:rsidRDefault="00E31F4F" w:rsidP="00ED749F">
      <w:pPr>
        <w:numPr>
          <w:ilvl w:val="0"/>
          <w:numId w:val="2"/>
        </w:num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 w:rsidRPr="00ED749F">
        <w:rPr>
          <w:rFonts w:ascii="Helvetica Neue" w:hAnsi="Helvetica Neue" w:cs="Arial"/>
          <w:b/>
          <w:sz w:val="20"/>
          <w:szCs w:val="20"/>
        </w:rPr>
        <w:t>A SZABÁLYZAT KIADÁSÁNAK CÉLJA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BAF465B" w14:textId="0749AA1B" w:rsidR="00ED749F" w:rsidRDefault="00E31F4F" w:rsidP="00ED749F">
      <w:pPr>
        <w:jc w:val="both"/>
        <w:rPr>
          <w:rFonts w:ascii="Helvetica Neue" w:hAnsi="Helvetica Neue" w:cs="Arial"/>
          <w:b/>
          <w:bCs/>
          <w:sz w:val="20"/>
          <w:szCs w:val="20"/>
        </w:rPr>
      </w:pPr>
      <w:bookmarkStart w:id="8" w:name="_Hlk138425923"/>
      <w:r w:rsidRPr="00ED749F">
        <w:rPr>
          <w:rFonts w:ascii="Helvetica Neue" w:hAnsi="Helvetica Neue" w:cs="Arial"/>
          <w:sz w:val="20"/>
          <w:szCs w:val="20"/>
        </w:rPr>
        <w:t xml:space="preserve">Jelen szabályzat kiadásának célja a </w:t>
      </w:r>
      <w:r w:rsidR="00254CCE" w:rsidRPr="00ED749F">
        <w:rPr>
          <w:rFonts w:ascii="Helvetica Neue" w:hAnsi="Helvetica Neue" w:cs="Arial"/>
          <w:sz w:val="20"/>
          <w:szCs w:val="20"/>
        </w:rPr>
        <w:t xml:space="preserve">panaszokról, a közérdekű bejelentésekről, valamint a visszaélések bejelentésével összefüggő szabályokról szóló </w:t>
      </w:r>
      <w:r w:rsidRPr="00ED749F">
        <w:rPr>
          <w:rFonts w:ascii="Helvetica Neue" w:hAnsi="Helvetica Neue" w:cs="Arial"/>
          <w:sz w:val="20"/>
          <w:szCs w:val="20"/>
        </w:rPr>
        <w:t xml:space="preserve">2023. évi XXV. törvényben </w:t>
      </w:r>
      <w:r w:rsidR="00254CCE" w:rsidRPr="00ED749F">
        <w:rPr>
          <w:rFonts w:ascii="Helvetica Neue" w:hAnsi="Helvetica Neue" w:cs="Arial"/>
          <w:sz w:val="20"/>
          <w:szCs w:val="20"/>
        </w:rPr>
        <w:t xml:space="preserve">(továbbiakban: Panasztörvény) </w:t>
      </w:r>
      <w:r w:rsidRPr="00ED749F">
        <w:rPr>
          <w:rFonts w:ascii="Helvetica Neue" w:hAnsi="Helvetica Neue" w:cs="Arial"/>
          <w:sz w:val="20"/>
          <w:szCs w:val="20"/>
        </w:rPr>
        <w:t xml:space="preserve">foglaltaknak való megfelelés </w:t>
      </w:r>
      <w:r w:rsidR="00C675D8" w:rsidRPr="00ED749F">
        <w:rPr>
          <w:rFonts w:ascii="Helvetica Neue" w:hAnsi="Helvetica Neue" w:cs="Arial"/>
          <w:sz w:val="20"/>
          <w:szCs w:val="20"/>
        </w:rPr>
        <w:t xml:space="preserve">és a bejelentő személyek magas szintű védelmének biztosítása. </w:t>
      </w:r>
    </w:p>
    <w:p w14:paraId="71D81350" w14:textId="77777777" w:rsidR="00472AEC" w:rsidRPr="00ED749F" w:rsidRDefault="00472AEC" w:rsidP="00ED749F">
      <w:pPr>
        <w:jc w:val="both"/>
        <w:rPr>
          <w:rFonts w:ascii="Helvetica Neue" w:hAnsi="Helvetica Neue" w:cs="Arial"/>
          <w:b/>
          <w:bCs/>
          <w:sz w:val="20"/>
          <w:szCs w:val="20"/>
        </w:rPr>
      </w:pPr>
    </w:p>
    <w:bookmarkEnd w:id="8"/>
    <w:p w14:paraId="5E1724CE" w14:textId="063E8033" w:rsidR="00E31F4F" w:rsidRPr="00ED749F" w:rsidRDefault="00ED749F" w:rsidP="00ED749F">
      <w:pPr>
        <w:numPr>
          <w:ilvl w:val="0"/>
          <w:numId w:val="2"/>
        </w:num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HATÁLY</w:t>
      </w:r>
    </w:p>
    <w:p w14:paraId="57286D78" w14:textId="285CF163" w:rsidR="0094364B" w:rsidRDefault="006F5EE3" w:rsidP="00E31F4F">
      <w:pPr>
        <w:spacing w:before="120" w:after="120"/>
        <w:jc w:val="both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Jelen</w:t>
      </w:r>
      <w:r>
        <w:rPr>
          <w:rFonts w:ascii="Helvetica Neue" w:hAnsi="Helvetica Neue" w:cs="Arial"/>
          <w:bCs/>
          <w:sz w:val="20"/>
          <w:szCs w:val="20"/>
        </w:rPr>
        <w:t xml:space="preserve"> szabályzat a CSFK-hoz benyújtott, annak </w:t>
      </w:r>
      <w:r w:rsidRPr="006F5EE3">
        <w:rPr>
          <w:rFonts w:ascii="Helvetica Neue" w:hAnsi="Helvetica Neue" w:cs="Arial"/>
          <w:b/>
          <w:sz w:val="20"/>
          <w:szCs w:val="20"/>
        </w:rPr>
        <w:t>bármely szervezeti egységére vonatkozó panasz vagy közérdekű bejelentés</w:t>
      </w:r>
      <w:r>
        <w:rPr>
          <w:rFonts w:ascii="Helvetica Neue" w:hAnsi="Helvetica Neue" w:cs="Arial"/>
          <w:bCs/>
          <w:sz w:val="20"/>
          <w:szCs w:val="20"/>
        </w:rPr>
        <w:t xml:space="preserve"> kivizsgálására vonatkozik.</w:t>
      </w:r>
    </w:p>
    <w:p w14:paraId="10A50FB4" w14:textId="77777777" w:rsidR="006F5EE3" w:rsidRPr="006F5EE3" w:rsidRDefault="006F5EE3" w:rsidP="006F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Helvetica Neue" w:hAnsi="Helvetica Neue" w:cs="Arial"/>
          <w:b/>
          <w:bCs/>
          <w:sz w:val="20"/>
          <w:szCs w:val="20"/>
        </w:rPr>
      </w:pPr>
      <w:r w:rsidRPr="006F5EE3">
        <w:rPr>
          <w:rFonts w:ascii="Helvetica Neue" w:hAnsi="Helvetica Neue" w:cs="Arial"/>
          <w:b/>
          <w:bCs/>
          <w:sz w:val="20"/>
          <w:szCs w:val="20"/>
        </w:rPr>
        <w:t>Jelen szabályzat hatálya nem terjed ki az európai uniós normák megsértésével kapcsolatos visszaélések bejelentésére, melyre külön szabályzat vonatkozik.</w:t>
      </w:r>
    </w:p>
    <w:p w14:paraId="3EF03E8B" w14:textId="29C28C68" w:rsidR="006937AE" w:rsidRDefault="006937AE" w:rsidP="006937AE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>Jelen szabályzat a releváns jogszabálynak megfelelve 2023. július 24. napjától érvényes.</w:t>
      </w:r>
    </w:p>
    <w:p w14:paraId="62979537" w14:textId="219C3A42" w:rsidR="006F5EE3" w:rsidRPr="006F5EE3" w:rsidRDefault="006F5EE3" w:rsidP="00E31F4F">
      <w:pPr>
        <w:spacing w:before="120" w:after="120"/>
        <w:jc w:val="both"/>
        <w:rPr>
          <w:rFonts w:ascii="Helvetica Neue" w:hAnsi="Helvetica Neue" w:cs="Arial"/>
          <w:bCs/>
          <w:sz w:val="20"/>
          <w:szCs w:val="20"/>
        </w:rPr>
      </w:pPr>
    </w:p>
    <w:p w14:paraId="1FF3EDA5" w14:textId="1C89388F" w:rsidR="00E31F4F" w:rsidRPr="00ED749F" w:rsidRDefault="00E31F4F" w:rsidP="00ED749F">
      <w:pPr>
        <w:numPr>
          <w:ilvl w:val="0"/>
          <w:numId w:val="2"/>
        </w:num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bookmarkStart w:id="9" w:name="_Toc117843300"/>
      <w:bookmarkStart w:id="10" w:name="_Toc117248814"/>
      <w:bookmarkStart w:id="11" w:name="_Toc83974721"/>
      <w:bookmarkStart w:id="12" w:name="_Toc21942031"/>
      <w:bookmarkStart w:id="13" w:name="_Toc21427552"/>
      <w:bookmarkStart w:id="14" w:name="_Toc21425249"/>
      <w:bookmarkStart w:id="15" w:name="_Toc21425117"/>
      <w:bookmarkStart w:id="16" w:name="_Toc138772513"/>
      <w:r w:rsidRPr="00ED749F">
        <w:rPr>
          <w:rFonts w:ascii="Helvetica Neue" w:hAnsi="Helvetica Neue" w:cs="Arial"/>
          <w:b/>
          <w:sz w:val="20"/>
          <w:szCs w:val="20"/>
        </w:rPr>
        <w:t>KAPCSOLÓDÓ JOGSZABÁLYOK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032E51C" w14:textId="58B937E0" w:rsidR="000A69D6" w:rsidRPr="00ED749F" w:rsidRDefault="00413110" w:rsidP="00ED749F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Helvetica Neue" w:hAnsi="Helvetica Neue" w:cs="Arial"/>
          <w:sz w:val="20"/>
          <w:szCs w:val="20"/>
        </w:rPr>
      </w:pPr>
      <w:r w:rsidRPr="00ED749F">
        <w:rPr>
          <w:rFonts w:ascii="Helvetica Neue" w:hAnsi="Helvetica Neue" w:cs="Arial"/>
          <w:sz w:val="20"/>
          <w:szCs w:val="20"/>
        </w:rPr>
        <w:t xml:space="preserve">A panaszokról, a közérdekű bejelentésekről, valamint a visszaélések bejelentésével összefüggő szabályokról szóló </w:t>
      </w:r>
      <w:r w:rsidR="000A69D6" w:rsidRPr="00ED749F">
        <w:rPr>
          <w:rFonts w:ascii="Helvetica Neue" w:hAnsi="Helvetica Neue" w:cs="Arial"/>
          <w:sz w:val="20"/>
          <w:szCs w:val="20"/>
        </w:rPr>
        <w:t>2023. évi XXV. törvény</w:t>
      </w:r>
      <w:r w:rsidR="006F5EE3">
        <w:rPr>
          <w:rFonts w:ascii="Helvetica Neue" w:hAnsi="Helvetica Neue" w:cs="Arial"/>
          <w:sz w:val="20"/>
          <w:szCs w:val="20"/>
        </w:rPr>
        <w:t xml:space="preserve"> (</w:t>
      </w:r>
      <w:r w:rsidR="00F8679B">
        <w:rPr>
          <w:rFonts w:ascii="Helvetica Neue" w:hAnsi="Helvetica Neue" w:cs="Arial"/>
          <w:sz w:val="20"/>
          <w:szCs w:val="20"/>
        </w:rPr>
        <w:t>"</w:t>
      </w:r>
      <w:r w:rsidR="006F5EE3" w:rsidRPr="00F8679B">
        <w:rPr>
          <w:rFonts w:ascii="Helvetica Neue" w:hAnsi="Helvetica Neue" w:cs="Arial"/>
          <w:b/>
          <w:bCs/>
          <w:sz w:val="20"/>
          <w:szCs w:val="20"/>
        </w:rPr>
        <w:t>Panasztv.</w:t>
      </w:r>
      <w:r w:rsidR="00F8679B">
        <w:rPr>
          <w:rFonts w:ascii="Helvetica Neue" w:hAnsi="Helvetica Neue" w:cs="Arial"/>
          <w:b/>
          <w:bCs/>
          <w:sz w:val="20"/>
          <w:szCs w:val="20"/>
        </w:rPr>
        <w:t>"</w:t>
      </w:r>
      <w:r w:rsidR="006F5EE3">
        <w:rPr>
          <w:rFonts w:ascii="Helvetica Neue" w:hAnsi="Helvetica Neue" w:cs="Arial"/>
          <w:sz w:val="20"/>
          <w:szCs w:val="20"/>
        </w:rPr>
        <w:t>)</w:t>
      </w:r>
    </w:p>
    <w:p w14:paraId="1E136FAB" w14:textId="20901CBE" w:rsidR="00734278" w:rsidRPr="00ED749F" w:rsidRDefault="00734278" w:rsidP="00ED749F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Helvetica Neue" w:hAnsi="Helvetica Neue" w:cs="Arial"/>
          <w:sz w:val="20"/>
          <w:szCs w:val="20"/>
        </w:rPr>
      </w:pPr>
      <w:r w:rsidRPr="00ED749F">
        <w:rPr>
          <w:rFonts w:ascii="Helvetica Neue" w:hAnsi="Helvetica Neue" w:cs="Arial"/>
          <w:sz w:val="20"/>
          <w:szCs w:val="20"/>
        </w:rPr>
        <w:t>Az Európai Parlament és a Tanács 2016/679 Rendelete a természetes személyeknek a személyes adatok kezelése tekintetében történő védelméről és az ilyen adatok szabad áramlásáról, valamint a 95/46/EK rendelet hatályon kívül helyezéséről (a továbbiakban: „Adatvédelmi rendelet” vagy „</w:t>
      </w:r>
      <w:r w:rsidRPr="00F8679B">
        <w:rPr>
          <w:rFonts w:ascii="Helvetica Neue" w:hAnsi="Helvetica Neue" w:cs="Arial"/>
          <w:b/>
          <w:bCs/>
          <w:sz w:val="20"/>
          <w:szCs w:val="20"/>
        </w:rPr>
        <w:t>GDPR</w:t>
      </w:r>
      <w:r w:rsidRPr="00ED749F">
        <w:rPr>
          <w:rFonts w:ascii="Helvetica Neue" w:hAnsi="Helvetica Neue" w:cs="Arial"/>
          <w:sz w:val="20"/>
          <w:szCs w:val="20"/>
        </w:rPr>
        <w:t>”)</w:t>
      </w:r>
    </w:p>
    <w:p w14:paraId="298F6203" w14:textId="54A17C04" w:rsidR="00F303E6" w:rsidRPr="00ED749F" w:rsidRDefault="00F303E6" w:rsidP="00ED749F">
      <w:pPr>
        <w:pStyle w:val="Listaszerbekezds"/>
        <w:numPr>
          <w:ilvl w:val="0"/>
          <w:numId w:val="37"/>
        </w:numPr>
        <w:spacing w:before="120" w:after="120"/>
        <w:jc w:val="both"/>
        <w:rPr>
          <w:rFonts w:ascii="Helvetica Neue" w:hAnsi="Helvetica Neue" w:cs="Arial"/>
          <w:sz w:val="20"/>
          <w:szCs w:val="20"/>
        </w:rPr>
      </w:pPr>
      <w:r w:rsidRPr="00ED749F">
        <w:rPr>
          <w:rFonts w:ascii="Helvetica Neue" w:hAnsi="Helvetica Neue" w:cs="Arial"/>
          <w:sz w:val="20"/>
          <w:szCs w:val="20"/>
        </w:rPr>
        <w:t>A jogi segítségnyújtásról szóló 2003. évi LXXX. törvény</w:t>
      </w:r>
      <w:r w:rsidR="00F8679B">
        <w:rPr>
          <w:rFonts w:ascii="Helvetica Neue" w:hAnsi="Helvetica Neue" w:cs="Arial"/>
          <w:sz w:val="20"/>
          <w:szCs w:val="20"/>
        </w:rPr>
        <w:t>.</w:t>
      </w:r>
    </w:p>
    <w:p w14:paraId="06899B3A" w14:textId="77777777" w:rsidR="00E31F4F" w:rsidRPr="00ED749F" w:rsidRDefault="00E31F4F" w:rsidP="00E31F4F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14AB477C" w14:textId="09E22A28" w:rsidR="00D14197" w:rsidRPr="00ED749F" w:rsidRDefault="00E31F4F" w:rsidP="00ED749F">
      <w:pPr>
        <w:numPr>
          <w:ilvl w:val="0"/>
          <w:numId w:val="2"/>
        </w:num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bookmarkStart w:id="17" w:name="_Toc117843301"/>
      <w:bookmarkStart w:id="18" w:name="_Toc117248815"/>
      <w:bookmarkStart w:id="19" w:name="_Toc83974722"/>
      <w:bookmarkStart w:id="20" w:name="_Toc21942032"/>
      <w:bookmarkStart w:id="21" w:name="_Toc21427553"/>
      <w:bookmarkStart w:id="22" w:name="_Toc21425250"/>
      <w:bookmarkStart w:id="23" w:name="_Toc21425118"/>
      <w:bookmarkStart w:id="24" w:name="_Toc138772514"/>
      <w:r w:rsidRPr="00ED749F">
        <w:rPr>
          <w:rFonts w:ascii="Helvetica Neue" w:hAnsi="Helvetica Neue" w:cs="Arial"/>
          <w:b/>
          <w:sz w:val="20"/>
          <w:szCs w:val="20"/>
        </w:rPr>
        <w:t>FOGALMI MEGHATÁROZÁSOK / RÖVIDÍTÉSEK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477E64C" w14:textId="77777777" w:rsidR="00D14197" w:rsidRPr="00ED749F" w:rsidRDefault="00D14197" w:rsidP="00D14197">
      <w:pPr>
        <w:ind w:left="720"/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4742EC9B" w14:textId="0C58BB49" w:rsidR="006F5EE3" w:rsidRDefault="006F5EE3" w:rsidP="006F5EE3">
      <w:pPr>
        <w:jc w:val="both"/>
        <w:rPr>
          <w:rFonts w:ascii="Helvetica Neue" w:hAnsi="Helvetica Neue" w:cs="Arial"/>
          <w:color w:val="242021"/>
          <w:sz w:val="20"/>
          <w:szCs w:val="20"/>
        </w:rPr>
      </w:pPr>
      <w:r w:rsidRPr="006F5EE3">
        <w:rPr>
          <w:rFonts w:ascii="Helvetica Neue" w:hAnsi="Helvetica Neue" w:cs="Arial"/>
          <w:b/>
          <w:bCs/>
          <w:color w:val="242021"/>
          <w:sz w:val="20"/>
          <w:szCs w:val="20"/>
        </w:rPr>
        <w:t>Panasz</w:t>
      </w:r>
      <w:r>
        <w:rPr>
          <w:rFonts w:ascii="Helvetica Neue" w:hAnsi="Helvetica Neue" w:cs="Arial"/>
          <w:color w:val="242021"/>
          <w:sz w:val="20"/>
          <w:szCs w:val="20"/>
        </w:rPr>
        <w:t xml:space="preserve">: </w:t>
      </w:r>
      <w:r w:rsidRPr="006F5EE3">
        <w:rPr>
          <w:rFonts w:ascii="Helvetica Neue" w:hAnsi="Helvetica Neue" w:cs="Arial"/>
          <w:color w:val="242021"/>
          <w:sz w:val="20"/>
          <w:szCs w:val="20"/>
        </w:rPr>
        <w:t>A panasz olyan kérelem, amely egyéni jog- vagy érdeksérelem megszüntetésére irányul, és elintézése nem tartozik más – így különösen bírósági, közigazgatási – eljárás hatálya alá. A panasz javaslatot is tartalmazhat.</w:t>
      </w:r>
    </w:p>
    <w:p w14:paraId="2B7BEBEB" w14:textId="77777777" w:rsidR="006F5EE3" w:rsidRPr="006F5EE3" w:rsidRDefault="006F5EE3" w:rsidP="006F5EE3">
      <w:pPr>
        <w:jc w:val="both"/>
        <w:rPr>
          <w:rFonts w:ascii="Helvetica Neue" w:hAnsi="Helvetica Neue" w:cs="Arial"/>
          <w:color w:val="242021"/>
          <w:sz w:val="20"/>
          <w:szCs w:val="20"/>
        </w:rPr>
      </w:pPr>
    </w:p>
    <w:p w14:paraId="429595A2" w14:textId="600C458C" w:rsidR="0094364B" w:rsidRPr="006F5EE3" w:rsidRDefault="006F5EE3" w:rsidP="006F5EE3">
      <w:pPr>
        <w:jc w:val="both"/>
        <w:rPr>
          <w:rFonts w:ascii="Helvetica Neue" w:hAnsi="Helvetica Neue" w:cs="Arial"/>
          <w:color w:val="242021"/>
          <w:sz w:val="20"/>
          <w:szCs w:val="20"/>
        </w:rPr>
      </w:pPr>
      <w:r w:rsidRPr="006F5EE3">
        <w:rPr>
          <w:rFonts w:ascii="Helvetica Neue" w:hAnsi="Helvetica Neue" w:cs="Arial"/>
          <w:b/>
          <w:bCs/>
          <w:color w:val="242021"/>
          <w:sz w:val="20"/>
          <w:szCs w:val="20"/>
        </w:rPr>
        <w:t>Közérdekű bejelentés</w:t>
      </w:r>
      <w:r>
        <w:rPr>
          <w:rFonts w:ascii="Helvetica Neue" w:hAnsi="Helvetica Neue" w:cs="Arial"/>
          <w:color w:val="242021"/>
          <w:sz w:val="20"/>
          <w:szCs w:val="20"/>
        </w:rPr>
        <w:t>:</w:t>
      </w:r>
      <w:r w:rsidRPr="006F5EE3">
        <w:rPr>
          <w:rFonts w:ascii="Helvetica Neue" w:hAnsi="Helvetica Neue" w:cs="Arial"/>
          <w:color w:val="242021"/>
          <w:sz w:val="20"/>
          <w:szCs w:val="20"/>
        </w:rPr>
        <w:t xml:space="preserve"> A közérdekű bejelentés olyan körülményre hívja fel a figyelmet, amelynek orvoslása vagy megszüntetése a közösség vagy az egész társadalom érdekét szolgálja. A közérdekű bejelentés javaslatot is tartalmazhat.</w:t>
      </w:r>
    </w:p>
    <w:p w14:paraId="3DAE1B40" w14:textId="191BEF4D" w:rsidR="00E31F4F" w:rsidRDefault="00ED749F" w:rsidP="00ED749F">
      <w:pPr>
        <w:numPr>
          <w:ilvl w:val="0"/>
          <w:numId w:val="2"/>
        </w:num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RÉSZLETSZABÁLYOK</w:t>
      </w:r>
    </w:p>
    <w:p w14:paraId="0E103171" w14:textId="77777777" w:rsidR="006F5EE3" w:rsidRDefault="006F5EE3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2862FBC0" w14:textId="2F986571" w:rsidR="0001783B" w:rsidRDefault="0001783B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I.</w:t>
      </w:r>
    </w:p>
    <w:p w14:paraId="6D651242" w14:textId="3E2EE70F" w:rsidR="006F5EE3" w:rsidRDefault="006F5EE3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ÍGY TEHETŐ MEG A BEJELENTÉS</w:t>
      </w:r>
    </w:p>
    <w:p w14:paraId="520803A0" w14:textId="3A87A16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Panasszal és közérdekű bejelentéssel</w:t>
      </w:r>
      <w:r>
        <w:rPr>
          <w:rFonts w:ascii="Helvetica Neue" w:hAnsi="Helvetica Neue" w:cs="Arial"/>
          <w:bCs/>
          <w:sz w:val="20"/>
          <w:szCs w:val="20"/>
        </w:rPr>
        <w:t xml:space="preserve"> </w:t>
      </w:r>
      <w:r w:rsidRPr="006F5EE3">
        <w:rPr>
          <w:rFonts w:ascii="Helvetica Neue" w:hAnsi="Helvetica Neue" w:cs="Arial"/>
          <w:bCs/>
          <w:sz w:val="20"/>
          <w:szCs w:val="20"/>
        </w:rPr>
        <w:t>bárki fordulhat a panasszal vagy a közérdekű bejelentéssel összefüggő tárgykörben eljárásra jogosult szervhez</w:t>
      </w:r>
      <w:r>
        <w:rPr>
          <w:rFonts w:ascii="Helvetica Neue" w:hAnsi="Helvetica Neue" w:cs="Arial"/>
          <w:bCs/>
          <w:sz w:val="20"/>
          <w:szCs w:val="20"/>
        </w:rPr>
        <w:t>, így a CSFK-hoz is</w:t>
      </w:r>
      <w:r w:rsidRPr="006F5EE3">
        <w:rPr>
          <w:rFonts w:ascii="Helvetica Neue" w:hAnsi="Helvetica Neue" w:cs="Arial"/>
          <w:bCs/>
          <w:sz w:val="20"/>
          <w:szCs w:val="20"/>
        </w:rPr>
        <w:t>.</w:t>
      </w:r>
    </w:p>
    <w:p w14:paraId="38B07C7D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00680EE7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A bejelentő a bejelentést a bels</w:t>
      </w:r>
      <w:r w:rsidRPr="006F5EE3">
        <w:rPr>
          <w:rFonts w:ascii="Helvetica Neue" w:hAnsi="Helvetica Neue" w:cs="Arial" w:hint="eastAsia"/>
          <w:bCs/>
          <w:sz w:val="20"/>
          <w:szCs w:val="20"/>
        </w:rPr>
        <w:t>ő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kontrollfelel</w:t>
      </w:r>
      <w:r w:rsidRPr="006F5EE3">
        <w:rPr>
          <w:rFonts w:ascii="Helvetica Neue" w:hAnsi="Helvetica Neue" w:cs="Arial" w:hint="eastAsia"/>
          <w:bCs/>
          <w:sz w:val="20"/>
          <w:szCs w:val="20"/>
        </w:rPr>
        <w:t>ő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s felé írásban vagy szóban teheti meg. </w:t>
      </w:r>
    </w:p>
    <w:p w14:paraId="181ED693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41AFAB28" w14:textId="5DD4DDD5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 xml:space="preserve">A </w:t>
      </w:r>
      <w:r w:rsidRPr="006F5EE3">
        <w:rPr>
          <w:rFonts w:ascii="Helvetica Neue" w:hAnsi="Helvetica Neue" w:cs="Arial"/>
          <w:b/>
          <w:sz w:val="20"/>
          <w:szCs w:val="20"/>
        </w:rPr>
        <w:t>szóbeli bejelentés</w:t>
      </w:r>
      <w:r w:rsidRPr="006F5EE3">
        <w:rPr>
          <w:rFonts w:ascii="Helvetica Neue" w:hAnsi="Helvetica Neue" w:cs="Arial"/>
          <w:bCs/>
          <w:sz w:val="20"/>
          <w:szCs w:val="20"/>
        </w:rPr>
        <w:t>t személyesen lehet megtenni. Személyes bejelentéshez el</w:t>
      </w:r>
      <w:r w:rsidRPr="006F5EE3">
        <w:rPr>
          <w:rFonts w:ascii="Helvetica Neue" w:hAnsi="Helvetica Neue" w:cs="Arial" w:hint="eastAsia"/>
          <w:bCs/>
          <w:sz w:val="20"/>
          <w:szCs w:val="20"/>
        </w:rPr>
        <w:t>ő</w:t>
      </w:r>
      <w:r w:rsidRPr="006F5EE3">
        <w:rPr>
          <w:rFonts w:ascii="Helvetica Neue" w:hAnsi="Helvetica Neue" w:cs="Arial"/>
          <w:bCs/>
          <w:sz w:val="20"/>
          <w:szCs w:val="20"/>
        </w:rPr>
        <w:t>zetes id</w:t>
      </w:r>
      <w:r w:rsidRPr="006F5EE3">
        <w:rPr>
          <w:rFonts w:ascii="Helvetica Neue" w:hAnsi="Helvetica Neue" w:cs="Arial" w:hint="eastAsia"/>
          <w:bCs/>
          <w:sz w:val="20"/>
          <w:szCs w:val="20"/>
        </w:rPr>
        <w:t>ő</w:t>
      </w:r>
      <w:r w:rsidRPr="006F5EE3">
        <w:rPr>
          <w:rFonts w:ascii="Helvetica Neue" w:hAnsi="Helvetica Neue" w:cs="Arial"/>
          <w:bCs/>
          <w:sz w:val="20"/>
          <w:szCs w:val="20"/>
        </w:rPr>
        <w:t>pontfoglalás szükséges a következ</w:t>
      </w:r>
      <w:r w:rsidRPr="006F5EE3">
        <w:rPr>
          <w:rFonts w:ascii="Helvetica Neue" w:hAnsi="Helvetica Neue" w:cs="Arial" w:hint="eastAsia"/>
          <w:bCs/>
          <w:sz w:val="20"/>
          <w:szCs w:val="20"/>
        </w:rPr>
        <w:t>ő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e-</w:t>
      </w:r>
      <w:r w:rsidRPr="006937AE">
        <w:rPr>
          <w:rFonts w:ascii="Helvetica Neue" w:hAnsi="Helvetica Neue" w:cs="Arial"/>
          <w:bCs/>
          <w:sz w:val="20"/>
          <w:szCs w:val="20"/>
        </w:rPr>
        <w:t>mail címen: panasz@csfk.org. Személyesen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bejelentés esetén a szóbeli bejelentés – a személyes adatok kezelésére vonatkozó tájékoztatást követően – írásba foglalásra kerül és – annak ellenőrzésére, helyesbítésére, aláírással történő elfogadására vonatkozó lehetőség biztosítása mellett – a bejelentő számára másodpéldányban átadásra kerül. A szóbeli bejelentés írásba foglalása során jegyzőkönyv készül.</w:t>
      </w:r>
    </w:p>
    <w:p w14:paraId="0B45FBA5" w14:textId="521F9805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lastRenderedPageBreak/>
        <w:t>Szóbeli bejelentés esetén a bejelentő figyelmét fel kell hívni a rosszhiszemű bejelentés következményeire, a bejelentés kivizsgálására irányadó eljárási szabályokra és arra, hogy személyazonosságát – ha az annak megállapításához szükséges adatokat megadja – a vizsgálat valamennyi szakaszában bizalmasan kezelik.</w:t>
      </w:r>
    </w:p>
    <w:p w14:paraId="16D3A1D1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4FF37D3B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 xml:space="preserve">Az </w:t>
      </w:r>
      <w:r w:rsidRPr="006F5EE3">
        <w:rPr>
          <w:rFonts w:ascii="Helvetica Neue" w:hAnsi="Helvetica Neue" w:cs="Arial"/>
          <w:b/>
          <w:sz w:val="20"/>
          <w:szCs w:val="20"/>
        </w:rPr>
        <w:t>írásbeli bejelentés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megtehet</w:t>
      </w:r>
      <w:r w:rsidRPr="006F5EE3">
        <w:rPr>
          <w:rFonts w:ascii="Helvetica Neue" w:hAnsi="Helvetica Neue" w:cs="Arial" w:hint="eastAsia"/>
          <w:bCs/>
          <w:sz w:val="20"/>
          <w:szCs w:val="20"/>
        </w:rPr>
        <w:t>ő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postai úton vagy elektronikus úton. A belső kontroll felelős bejelentésre rendszeresített elérhetőségei: </w:t>
      </w:r>
    </w:p>
    <w:p w14:paraId="4B182403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782A7049" w14:textId="36936FA2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/>
          <w:sz w:val="20"/>
          <w:szCs w:val="20"/>
        </w:rPr>
        <w:t>E-</w:t>
      </w:r>
      <w:r w:rsidRPr="006937AE">
        <w:rPr>
          <w:rFonts w:ascii="Helvetica Neue" w:hAnsi="Helvetica Neue" w:cs="Arial"/>
          <w:b/>
          <w:sz w:val="20"/>
          <w:szCs w:val="20"/>
        </w:rPr>
        <w:t>mail cím</w:t>
      </w:r>
      <w:r w:rsidRPr="006937AE">
        <w:rPr>
          <w:rFonts w:ascii="Helvetica Neue" w:hAnsi="Helvetica Neue" w:cs="Arial"/>
          <w:bCs/>
          <w:sz w:val="20"/>
          <w:szCs w:val="20"/>
        </w:rPr>
        <w:t>: panasz@csfk.org</w:t>
      </w:r>
    </w:p>
    <w:p w14:paraId="0F22A1A0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3E9F2967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/>
          <w:sz w:val="20"/>
          <w:szCs w:val="20"/>
        </w:rPr>
        <w:t>Levelezési cím</w:t>
      </w:r>
      <w:r w:rsidRPr="006F5EE3">
        <w:rPr>
          <w:rFonts w:ascii="Helvetica Neue" w:hAnsi="Helvetica Neue" w:cs="Arial"/>
          <w:bCs/>
          <w:sz w:val="20"/>
          <w:szCs w:val="20"/>
        </w:rPr>
        <w:t>: Csillagászati és Földtudományi Kutatóközpont</w:t>
      </w:r>
    </w:p>
    <w:p w14:paraId="7B0429AF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>1121 Budapest, Konkoly Thege Miklós u. 15-17.</w:t>
      </w:r>
    </w:p>
    <w:p w14:paraId="69C01389" w14:textId="28435DAE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>A borítékra rá kell írni: "</w:t>
      </w:r>
      <w:r>
        <w:rPr>
          <w:rFonts w:ascii="Helvetica Neue" w:hAnsi="Helvetica Neue" w:cs="Arial"/>
          <w:bCs/>
          <w:sz w:val="20"/>
          <w:szCs w:val="20"/>
        </w:rPr>
        <w:t>Panasz vagy közérdekű bejelentés</w:t>
      </w:r>
      <w:r w:rsidRPr="006F5EE3">
        <w:rPr>
          <w:rFonts w:ascii="Helvetica Neue" w:hAnsi="Helvetica Neue" w:cs="Arial"/>
          <w:bCs/>
          <w:sz w:val="20"/>
          <w:szCs w:val="20"/>
        </w:rPr>
        <w:t>"</w:t>
      </w:r>
    </w:p>
    <w:p w14:paraId="3B296ED6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7A7807B2" w14:textId="77777777" w:rsidR="00F8679B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>Ha a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panaszt vagy a közérdekű bejelentést nem az eljárásra jogosult szervhez tették meg, a panaszt vagy a közérdekű bejelentést a beérkezésétől számított nyolc napon belül az eljárásra jogosult szervhez át kell tenni. Az </w:t>
      </w:r>
      <w:r w:rsidRPr="00F8679B">
        <w:rPr>
          <w:rFonts w:ascii="Helvetica Neue" w:hAnsi="Helvetica Neue" w:cs="Arial"/>
          <w:b/>
          <w:sz w:val="20"/>
          <w:szCs w:val="20"/>
        </w:rPr>
        <w:t>áttétel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ről a panaszost vagy a közérdekű bejelentőt az áttétellel egyidejűleg értesíteni kell. </w:t>
      </w:r>
    </w:p>
    <w:p w14:paraId="570A198A" w14:textId="77777777" w:rsidR="00F8679B" w:rsidRDefault="00F8679B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4067F899" w14:textId="69CC2090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Ha a közérdekű bejelentés jogszabály megalkotására vagy módosítására irányuló javaslatot tartalmaz, azt a jogalkotói hatáskörrel rendelkező személynek vagy szervnek is meg kell küldeni.</w:t>
      </w:r>
    </w:p>
    <w:p w14:paraId="6B503CC3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1A878CEB" w14:textId="5108339C" w:rsidR="0001783B" w:rsidRDefault="0001783B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II.</w:t>
      </w:r>
    </w:p>
    <w:p w14:paraId="5E8CD001" w14:textId="04786A02" w:rsidR="006F5EE3" w:rsidRDefault="006F5EE3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ELJÁRÁSREND</w:t>
      </w:r>
    </w:p>
    <w:p w14:paraId="6C5C7F17" w14:textId="1DBF4D26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 xml:space="preserve">A panaszt és a közérdekű bejelentést a beérkezésétől számított </w:t>
      </w:r>
      <w:r w:rsidRPr="006F5EE3">
        <w:rPr>
          <w:rFonts w:ascii="Helvetica Neue" w:hAnsi="Helvetica Neue" w:cs="Arial"/>
          <w:b/>
          <w:sz w:val="20"/>
          <w:szCs w:val="20"/>
        </w:rPr>
        <w:t>harminc napon belül kell elintézni</w:t>
      </w:r>
      <w:r w:rsidRPr="006F5EE3">
        <w:rPr>
          <w:rFonts w:ascii="Helvetica Neue" w:hAnsi="Helvetica Neue" w:cs="Arial"/>
          <w:bCs/>
          <w:sz w:val="20"/>
          <w:szCs w:val="20"/>
        </w:rPr>
        <w:t>.</w:t>
      </w:r>
      <w:r>
        <w:rPr>
          <w:rFonts w:ascii="Helvetica Neue" w:hAnsi="Helvetica Neue" w:cs="Arial"/>
          <w:bCs/>
          <w:sz w:val="20"/>
          <w:szCs w:val="20"/>
        </w:rPr>
        <w:t xml:space="preserve"> </w:t>
      </w:r>
      <w:r w:rsidRPr="006F5EE3">
        <w:rPr>
          <w:rFonts w:ascii="Helvetica Neue" w:hAnsi="Helvetica Neue" w:cs="Arial"/>
          <w:bCs/>
          <w:sz w:val="20"/>
          <w:szCs w:val="20"/>
        </w:rPr>
        <w:t>Ha a panasz vagy a közérdekű bejelentés elintézését megalapozó vizsgálat előreláthatólag harminc napnál hosszabb ideig tart, erről a panaszost vagy a közérdekű bejelentőt – az elintézés várható időpontjának és a vizsgálat meghosszabbítása indokainak egyidejű megjelölésével – tájékoztatni kell. A panasz vagy a közérdekű bejelentés elintézésének határideje ebben az esetben sem haladhatja meg a hat hónapot.</w:t>
      </w:r>
    </w:p>
    <w:p w14:paraId="770765CB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531AE4C" w14:textId="69A84944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A</w:t>
      </w:r>
      <w:r w:rsidR="00F8679B">
        <w:rPr>
          <w:rFonts w:ascii="Helvetica Neue" w:hAnsi="Helvetica Neue" w:cs="Arial"/>
          <w:bCs/>
          <w:sz w:val="20"/>
          <w:szCs w:val="20"/>
        </w:rPr>
        <w:t xml:space="preserve"> CSFK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kapcsolatot tart a panaszossal és a közérdekű bejelentővel, ennek keretében a panasz vagy a közérdekű </w:t>
      </w:r>
      <w:r w:rsidRPr="006F5EE3">
        <w:rPr>
          <w:rFonts w:ascii="Helvetica Neue" w:hAnsi="Helvetica Neue" w:cs="Arial"/>
          <w:b/>
          <w:sz w:val="20"/>
          <w:szCs w:val="20"/>
        </w:rPr>
        <w:t>bejelentés kiegészítésére, pontosítására, a tényállás tisztázás</w:t>
      </w:r>
      <w:r w:rsidRPr="006F5EE3">
        <w:rPr>
          <w:rFonts w:ascii="Helvetica Neue" w:hAnsi="Helvetica Neue" w:cs="Arial"/>
          <w:bCs/>
          <w:sz w:val="20"/>
          <w:szCs w:val="20"/>
        </w:rPr>
        <w:t>ára, valamint további információk rendelkezésre bocsátására hívhatja fel. A</w:t>
      </w:r>
      <w:r w:rsidR="00F8679B">
        <w:rPr>
          <w:rFonts w:ascii="Helvetica Neue" w:hAnsi="Helvetica Neue" w:cs="Arial"/>
          <w:bCs/>
          <w:sz w:val="20"/>
          <w:szCs w:val="20"/>
        </w:rPr>
        <w:t xml:space="preserve"> CSFK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a panaszost vagy a közérdekű bejelentőt meghallgatja, ha azt a panasz vagy a közérdekű bejelentés tartalma szükségessé teszi.</w:t>
      </w:r>
    </w:p>
    <w:p w14:paraId="31A2C32A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85C1BB8" w14:textId="4E9C5F43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 xml:space="preserve">A korábbival azonos tartalmú, ugyanazon panaszos vagy közérdekű bejelentő által tett ismételt panasz vagy közérdekű bejelentés vizsgálata </w:t>
      </w:r>
      <w:r w:rsidRPr="006F5EE3">
        <w:rPr>
          <w:rFonts w:ascii="Helvetica Neue" w:hAnsi="Helvetica Neue" w:cs="Arial"/>
          <w:b/>
          <w:sz w:val="20"/>
          <w:szCs w:val="20"/>
        </w:rPr>
        <w:t>mellőzhető</w:t>
      </w:r>
      <w:r w:rsidRPr="006F5EE3">
        <w:rPr>
          <w:rFonts w:ascii="Helvetica Neue" w:hAnsi="Helvetica Neue" w:cs="Arial"/>
          <w:bCs/>
          <w:sz w:val="20"/>
          <w:szCs w:val="20"/>
        </w:rPr>
        <w:t>.</w:t>
      </w:r>
      <w:r>
        <w:rPr>
          <w:rFonts w:ascii="Helvetica Neue" w:hAnsi="Helvetica Neue" w:cs="Arial"/>
          <w:bCs/>
          <w:sz w:val="20"/>
          <w:szCs w:val="20"/>
        </w:rPr>
        <w:t xml:space="preserve"> 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A panasz vizsgálata mellőzhető </w:t>
      </w:r>
      <w:r>
        <w:rPr>
          <w:rFonts w:ascii="Helvetica Neue" w:hAnsi="Helvetica Neue" w:cs="Arial"/>
          <w:bCs/>
          <w:sz w:val="20"/>
          <w:szCs w:val="20"/>
        </w:rPr>
        <w:t>ezen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kívül akkor is, ha a panaszos a sérelmezett tevékenységről vagy mulasztásról való tudomásszerzéstől számított hat hónap után terjesztette elő panaszát. A sérelmezett tevékenység vagy mulasztás bekövetkeztétől számított egy éven túl előterjesztett panasz vizsgálatát a</w:t>
      </w:r>
      <w:r>
        <w:rPr>
          <w:rFonts w:ascii="Helvetica Neue" w:hAnsi="Helvetica Neue" w:cs="Arial"/>
          <w:bCs/>
          <w:sz w:val="20"/>
          <w:szCs w:val="20"/>
        </w:rPr>
        <w:t xml:space="preserve"> CSFK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</w:t>
      </w:r>
      <w:r w:rsidRPr="006F5EE3">
        <w:rPr>
          <w:rFonts w:ascii="Helvetica Neue" w:hAnsi="Helvetica Neue" w:cs="Arial"/>
          <w:b/>
          <w:sz w:val="20"/>
          <w:szCs w:val="20"/>
        </w:rPr>
        <w:t>mellőzi</w:t>
      </w:r>
      <w:r w:rsidRPr="006F5EE3">
        <w:rPr>
          <w:rFonts w:ascii="Helvetica Neue" w:hAnsi="Helvetica Neue" w:cs="Arial"/>
          <w:bCs/>
          <w:sz w:val="20"/>
          <w:szCs w:val="20"/>
        </w:rPr>
        <w:t>.</w:t>
      </w:r>
      <w:r>
        <w:rPr>
          <w:rFonts w:ascii="Helvetica Neue" w:hAnsi="Helvetica Neue" w:cs="Arial"/>
          <w:bCs/>
          <w:sz w:val="20"/>
          <w:szCs w:val="20"/>
        </w:rPr>
        <w:t xml:space="preserve"> </w:t>
      </w:r>
      <w:r w:rsidRPr="006F5EE3">
        <w:rPr>
          <w:rFonts w:ascii="Helvetica Neue" w:hAnsi="Helvetica Neue" w:cs="Arial"/>
          <w:bCs/>
          <w:sz w:val="20"/>
          <w:szCs w:val="20"/>
        </w:rPr>
        <w:t>Az azonosíthatatlan személy által tett panasz vagy közérdekű bejelentés vizsgálatát a</w:t>
      </w:r>
      <w:r>
        <w:rPr>
          <w:rFonts w:ascii="Helvetica Neue" w:hAnsi="Helvetica Neue" w:cs="Arial"/>
          <w:bCs/>
          <w:sz w:val="20"/>
          <w:szCs w:val="20"/>
        </w:rPr>
        <w:t xml:space="preserve"> CSFK szintén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mellőzi</w:t>
      </w:r>
      <w:r>
        <w:rPr>
          <w:rFonts w:ascii="Helvetica Neue" w:hAnsi="Helvetica Neue" w:cs="Arial"/>
          <w:bCs/>
          <w:sz w:val="20"/>
          <w:szCs w:val="20"/>
        </w:rPr>
        <w:t>, kivéve, ha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a panasz vagy a közérdekű bejelentés alapjául súlyos jog- vagy érdeksérelem szolgál.</w:t>
      </w:r>
    </w:p>
    <w:p w14:paraId="62A3F6C4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6E11B2A" w14:textId="0D9C4FA1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 xml:space="preserve">Amennyiben 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nyilvánvalóvá válik, hogy a panaszos vagy a közérdekű bejelentő rosszhiszeműen, valótlan adatot vagy információt közölt, a panasz vagy a közérdekű bejelentés elintézését megalapozó vizsgálatot </w:t>
      </w:r>
      <w:r>
        <w:rPr>
          <w:rFonts w:ascii="Helvetica Neue" w:hAnsi="Helvetica Neue" w:cs="Arial"/>
          <w:bCs/>
          <w:sz w:val="20"/>
          <w:szCs w:val="20"/>
        </w:rPr>
        <w:t xml:space="preserve">a CSFK </w:t>
      </w:r>
      <w:r w:rsidRPr="006F5EE3">
        <w:rPr>
          <w:rFonts w:ascii="Helvetica Neue" w:hAnsi="Helvetica Neue" w:cs="Arial"/>
          <w:bCs/>
          <w:sz w:val="20"/>
          <w:szCs w:val="20"/>
        </w:rPr>
        <w:t>intézkedés mellőzésével befejezheti.</w:t>
      </w:r>
    </w:p>
    <w:p w14:paraId="7741D445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47B0ED1B" w14:textId="689B141C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>A CSFK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a panasz vagy a közérdekű bejelentés elintézése során a személyes adatok, illetve más adatok – különösen a minősített adat, illetve a törvény által védett titok – védelmére vonatkozó szabályok szerint jár el.</w:t>
      </w:r>
    </w:p>
    <w:p w14:paraId="65EF034E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4789E2FA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  <w:r w:rsidRPr="006F5EE3">
        <w:rPr>
          <w:rFonts w:ascii="Helvetica Neue" w:hAnsi="Helvetica Neue" w:cs="Arial"/>
          <w:b/>
          <w:sz w:val="20"/>
          <w:szCs w:val="20"/>
        </w:rPr>
        <w:t>A panasz vagy a közérdekű bejelentés alapján – ha alaposnak bizonyul – gondoskodni kell</w:t>
      </w:r>
    </w:p>
    <w:p w14:paraId="0FD57DFE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a) a jogszerű vagy a közérdeknek megfelelő állapot helyreállításáról, illetve az egyébként szükséges intézkedések megtételéről,</w:t>
      </w:r>
    </w:p>
    <w:p w14:paraId="0C4F45B4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b) a feltárt hibák okainak megszüntetéséről,</w:t>
      </w:r>
    </w:p>
    <w:p w14:paraId="5831C85B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c) az okozott sérelem orvoslásáról és</w:t>
      </w:r>
    </w:p>
    <w:p w14:paraId="46255822" w14:textId="08E02D38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lastRenderedPageBreak/>
        <w:t>d) indokolt esetben a felelősségre vonás kezdeményezéséről.</w:t>
      </w:r>
    </w:p>
    <w:p w14:paraId="54C92102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12E90B6D" w14:textId="514669D4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A</w:t>
      </w:r>
      <w:r>
        <w:rPr>
          <w:rFonts w:ascii="Helvetica Neue" w:hAnsi="Helvetica Neue" w:cs="Arial"/>
          <w:bCs/>
          <w:sz w:val="20"/>
          <w:szCs w:val="20"/>
        </w:rPr>
        <w:t xml:space="preserve"> CSFK</w:t>
      </w:r>
      <w:r w:rsidRPr="006F5EE3">
        <w:rPr>
          <w:rFonts w:ascii="Helvetica Neue" w:hAnsi="Helvetica Neue" w:cs="Arial"/>
          <w:bCs/>
          <w:sz w:val="20"/>
          <w:szCs w:val="20"/>
        </w:rPr>
        <w:t xml:space="preserve"> a panasz vagy a közérdekű bejelentés elintézésekor – a minősített adat, illetve a törvény által védett titok kivételével – a </w:t>
      </w:r>
      <w:r w:rsidRPr="00F8679B">
        <w:rPr>
          <w:rFonts w:ascii="Helvetica Neue" w:hAnsi="Helvetica Neue" w:cs="Arial"/>
          <w:b/>
          <w:sz w:val="20"/>
          <w:szCs w:val="20"/>
        </w:rPr>
        <w:t>megtett intézkedésről vagy annak mellőzéséről az indokok megjelölésével a panaszost vagy a közérdekű bejelentőt haladéktalanul írásban értesíti</w:t>
      </w:r>
      <w:r w:rsidRPr="006F5EE3">
        <w:rPr>
          <w:rFonts w:ascii="Helvetica Neue" w:hAnsi="Helvetica Neue" w:cs="Arial"/>
          <w:bCs/>
          <w:sz w:val="20"/>
          <w:szCs w:val="20"/>
        </w:rPr>
        <w:t>.</w:t>
      </w:r>
      <w:r>
        <w:rPr>
          <w:rFonts w:ascii="Helvetica Neue" w:hAnsi="Helvetica Neue" w:cs="Arial"/>
          <w:bCs/>
          <w:sz w:val="20"/>
          <w:szCs w:val="20"/>
        </w:rPr>
        <w:t xml:space="preserve"> </w:t>
      </w:r>
      <w:r w:rsidRPr="006F5EE3">
        <w:rPr>
          <w:rFonts w:ascii="Helvetica Neue" w:hAnsi="Helvetica Neue" w:cs="Arial"/>
          <w:bCs/>
          <w:sz w:val="20"/>
          <w:szCs w:val="20"/>
        </w:rPr>
        <w:t>Az írásbeli értesítés mellőzhető, ha a panasz vagy a közérdekű bejelentés elintézéséről a panaszost vagy a közérdekű bejelentőt szóban tájékoztatták, aki a tájékoztatást tudomásul vette.</w:t>
      </w:r>
    </w:p>
    <w:p w14:paraId="3E70658A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14E7EEA4" w14:textId="3B0142F5" w:rsidR="0001783B" w:rsidRDefault="0001783B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III.</w:t>
      </w:r>
    </w:p>
    <w:p w14:paraId="4B154752" w14:textId="42B0D4FE" w:rsidR="006F5EE3" w:rsidRPr="006F5EE3" w:rsidRDefault="006F5EE3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 w:rsidRPr="006F5EE3">
        <w:rPr>
          <w:rFonts w:ascii="Helvetica Neue" w:hAnsi="Helvetica Neue" w:cs="Arial"/>
          <w:b/>
          <w:sz w:val="20"/>
          <w:szCs w:val="20"/>
        </w:rPr>
        <w:t>A ROSSZHISZEMŰ ELJÁRÁS KÖVETKEZMÉNYEI</w:t>
      </w:r>
    </w:p>
    <w:p w14:paraId="6D817AFB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Ha nyilvánvalóvá vált, hogy a panaszos vagy a közérdekű bejelentő rosszhiszeműen, valótlan adatot vagy információt közölt és</w:t>
      </w:r>
    </w:p>
    <w:p w14:paraId="6D61364A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1B57DF34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a) ezzel bűncselekmény vagy szabálysértés elkövetésére utaló körülmény merül fel, személyes adatait az eljárás lefolytatására jogosult szerv vagy személy részére át kell adni,</w:t>
      </w:r>
    </w:p>
    <w:p w14:paraId="739D3F11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21E9B4ED" w14:textId="1DCEA63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b) alappal valószínűsíthető, hogy másnak jogellenes kárt vagy egyéb jogsérelmet okozott, személyes adatait az eljárás kezdeményezésére, illetve lefolytatására jogosult szervnek vagy személynek kérelmére át kell adni.</w:t>
      </w:r>
    </w:p>
    <w:p w14:paraId="04AABB3B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56931A28" w14:textId="59C0682A" w:rsidR="0001783B" w:rsidRDefault="0001783B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IV.</w:t>
      </w:r>
    </w:p>
    <w:p w14:paraId="1DA80C3B" w14:textId="3A728633" w:rsidR="006F5EE3" w:rsidRDefault="006F5EE3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ADATKEZELÉSI SZABÁLYOK</w:t>
      </w:r>
    </w:p>
    <w:p w14:paraId="27C86F57" w14:textId="65EF3DFB" w:rsidR="006F5EE3" w:rsidRPr="00F8679B" w:rsidRDefault="006F5EE3" w:rsidP="006F5EE3">
      <w:pPr>
        <w:jc w:val="both"/>
        <w:outlineLvl w:val="0"/>
        <w:rPr>
          <w:rFonts w:ascii="Helvetica Neue" w:hAnsi="Helvetica Neue" w:cs="Arial"/>
          <w:b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a)</w:t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A panasz, illetve közérdekű bejelentés kivizsgálása során személyes adat kizárólag a panasz vagy közérdekű bejelentés kivizsgálásával, illetve kapcsolattartás céljából kezelhető. </w:t>
      </w:r>
      <w:r w:rsidR="00F8679B" w:rsidRPr="00F8679B">
        <w:rPr>
          <w:rFonts w:ascii="Helvetica Neue" w:hAnsi="Helvetica Neue" w:cs="Arial"/>
          <w:b/>
          <w:bCs/>
          <w:sz w:val="20"/>
          <w:szCs w:val="20"/>
        </w:rPr>
        <w:t>A bepanaszolt szervezet vagy személy számára a panaszos vagy közérdekű bejelentő személyazonossága kizárólag annak hozzájárulásával fedhető fel.</w:t>
      </w:r>
    </w:p>
    <w:p w14:paraId="7ED8FAA1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4F643578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b)</w:t>
      </w:r>
      <w:r w:rsidRPr="006F5EE3">
        <w:rPr>
          <w:rFonts w:ascii="Helvetica Neue" w:hAnsi="Helvetica Neue" w:cs="Arial"/>
          <w:bCs/>
          <w:sz w:val="20"/>
          <w:szCs w:val="20"/>
        </w:rPr>
        <w:tab/>
        <w:t>A panaszt vagy a közérdekű bejelentést kivizsgáló személyek a panasz vagy a közérdekű bejelentés tartalmára, az abban érintett más természetes személyre, jogi személyre vonatkozó információkat az eljárásra jogosult szerv feladat- és hatáskörrel rendelkező szervezeti egységével vagy munkatársával oszthatják meg.</w:t>
      </w:r>
    </w:p>
    <w:p w14:paraId="4801F11B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526426C4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c)</w:t>
      </w:r>
      <w:r w:rsidRPr="006F5EE3">
        <w:rPr>
          <w:rFonts w:ascii="Helvetica Neue" w:hAnsi="Helvetica Neue" w:cs="Arial"/>
          <w:bCs/>
          <w:sz w:val="20"/>
          <w:szCs w:val="20"/>
        </w:rPr>
        <w:tab/>
        <w:t>A panaszos vagy a közérdekű bejelentő személyes adatai – a rosszhiszemű eljárás kivételével – csak a panasz vagy a közérdekű bejelentés alapján kezdeményezett eljárás lefolytatására hatáskörrel rendelkező szerv részére adhatóak át, ha e szerv annak kezelésére törvény alapján jogosult, vagy az adatai továbbításához a panaszos vagy a közérdekű bejelentő hozzájárult. A panaszos és a közérdekű bejelentő személyes adatai hozzájárulása nélkül nem hozhatóak nyilvánosságra.</w:t>
      </w:r>
    </w:p>
    <w:p w14:paraId="372D9956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73015CD" w14:textId="553344C8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d)</w:t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Ha nyilvánvalóvá vált, hogy a panaszos vagy a közérdekű bejelentő rosszhiszeműen, valótlan </w:t>
      </w:r>
      <w:r w:rsidR="00F8679B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>adatot vagy információt közölt és</w:t>
      </w:r>
    </w:p>
    <w:p w14:paraId="3AC14931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a) ezzel bűncselekmény vagy szabálysértés elkövetésére utaló körülmény </w:t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merül fel, személyes adatait az eljárás lefolytatására jogosult szerv vagy </w:t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>személy részére át kell adni,</w:t>
      </w:r>
    </w:p>
    <w:p w14:paraId="2421AFF9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b) alappal valószínűsíthető, hogy másnak jogellenes kárt vagy egyéb </w:t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jogsérelmet okozott, személyes adatait az eljárás kezdeményezésére, illetve </w:t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Cs/>
          <w:sz w:val="20"/>
          <w:szCs w:val="20"/>
        </w:rPr>
        <w:tab/>
        <w:t>lefolytatására jogosult szervnek vagy személynek kérelmére át kell adni.</w:t>
      </w:r>
    </w:p>
    <w:p w14:paraId="659F0AD0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3B68AEC3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e)</w:t>
      </w:r>
      <w:r w:rsidRPr="006F5EE3">
        <w:rPr>
          <w:rFonts w:ascii="Helvetica Neue" w:hAnsi="Helvetica Neue" w:cs="Arial"/>
          <w:bCs/>
          <w:sz w:val="20"/>
          <w:szCs w:val="20"/>
        </w:rPr>
        <w:tab/>
        <w:t>A panasszal, közérdekű bejelentéssel, az az alapján folytatott vizsgálattal és a megtett intézkedésekkel kapcsolatos adatokat – a panaszos, közérdekű bejelentő védelme és az érdekében tett intézkedések utólagos igazolhatósága céljából – az utolsó vizsgálati cselekmény vagy intézkedés befejezésétől számított öt évig meg kell őrizni, azt követően törölni kell.</w:t>
      </w:r>
    </w:p>
    <w:p w14:paraId="2FD08CCB" w14:textId="77777777" w:rsidR="006F5EE3" w:rsidRP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3A05375F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>f)</w:t>
      </w:r>
      <w:r w:rsidRPr="006F5EE3">
        <w:rPr>
          <w:rFonts w:ascii="Helvetica Neue" w:hAnsi="Helvetica Neue" w:cs="Arial"/>
          <w:bCs/>
          <w:sz w:val="20"/>
          <w:szCs w:val="20"/>
        </w:rPr>
        <w:tab/>
      </w:r>
      <w:r w:rsidRPr="006F5EE3">
        <w:rPr>
          <w:rFonts w:ascii="Helvetica Neue" w:hAnsi="Helvetica Neue" w:cs="Arial"/>
          <w:b/>
          <w:sz w:val="20"/>
          <w:szCs w:val="20"/>
        </w:rPr>
        <w:t>Ha a közérdekű bejelentés természetes személyre vonatkozik, az e természetes személyt megillető, a személyes adatok védelmére vonatkozó előírások szerinti, a tájékoztatáshoz és hozzáféréshez való joga gyakorlása során a közérdekű bejelentő személyes adatai nem tehetők megismerhetővé a tájékoztatást kérő személy számára.</w:t>
      </w:r>
    </w:p>
    <w:p w14:paraId="5C27C9AE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5038DC3" w14:textId="5BD2AECD" w:rsidR="0001783B" w:rsidRDefault="0001783B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lastRenderedPageBreak/>
        <w:t>V.</w:t>
      </w:r>
    </w:p>
    <w:p w14:paraId="5CF72FB5" w14:textId="4568EAC6" w:rsidR="006F5EE3" w:rsidRDefault="006F5EE3" w:rsidP="006F5EE3">
      <w:pPr>
        <w:jc w:val="center"/>
        <w:outlineLvl w:val="0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A KÖZÉRDEKŰ BEJELENTŐ VÉDELME</w:t>
      </w:r>
    </w:p>
    <w:p w14:paraId="150BE834" w14:textId="2A40B69B" w:rsidR="006F5EE3" w:rsidRDefault="006F5EE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  <w:r w:rsidRPr="006F5EE3">
        <w:rPr>
          <w:rFonts w:ascii="Helvetica Neue" w:hAnsi="Helvetica Neue" w:cs="Arial"/>
          <w:bCs/>
          <w:sz w:val="20"/>
          <w:szCs w:val="20"/>
        </w:rPr>
        <w:t xml:space="preserve">Minden, a közérdekű bejelentő számára hátrányos intézkedés, amelyre a közérdekű bejelentés miatt kerül sor – a Panasztv. 6. § (4) bekezdésében foglalt intézkedések </w:t>
      </w:r>
      <w:r w:rsidRPr="006F5EE3">
        <w:rPr>
          <w:rFonts w:ascii="Helvetica Neue" w:hAnsi="Helvetica Neue" w:cs="Arial"/>
          <w:bCs/>
          <w:sz w:val="20"/>
          <w:szCs w:val="20"/>
        </w:rPr>
        <w:tab/>
        <w:t xml:space="preserve">kivételével (lsd. rosszhiszemű eljárás) – jogellenesnek minősül akkor is, ha </w:t>
      </w:r>
      <w:r w:rsidRPr="006F5EE3">
        <w:rPr>
          <w:rFonts w:ascii="Helvetica Neue" w:hAnsi="Helvetica Neue" w:cs="Arial"/>
          <w:bCs/>
          <w:sz w:val="20"/>
          <w:szCs w:val="20"/>
        </w:rPr>
        <w:tab/>
        <w:t>egyébként jogszerű lenne.</w:t>
      </w:r>
    </w:p>
    <w:p w14:paraId="6939B70C" w14:textId="77777777" w:rsidR="0001783B" w:rsidRDefault="0001783B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35066D7" w14:textId="77777777" w:rsidR="0001783B" w:rsidRDefault="0001783B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1B562F26" w14:textId="77777777" w:rsidR="0001783B" w:rsidRDefault="0001783B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54F9CA21" w14:textId="77777777" w:rsidR="0001783B" w:rsidRDefault="0001783B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629DF980" w14:textId="77777777" w:rsidR="00C779D3" w:rsidRDefault="00C779D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0DC45908" w14:textId="77777777" w:rsidR="00C779D3" w:rsidRDefault="00C779D3" w:rsidP="006F5EE3">
      <w:pPr>
        <w:jc w:val="both"/>
        <w:outlineLvl w:val="0"/>
        <w:rPr>
          <w:rFonts w:ascii="Helvetica Neue" w:hAnsi="Helvetica Neue" w:cs="Arial"/>
          <w:bCs/>
          <w:sz w:val="20"/>
          <w:szCs w:val="20"/>
        </w:rPr>
      </w:pPr>
    </w:p>
    <w:p w14:paraId="291CE7F1" w14:textId="5FEA9A52" w:rsidR="00C779D3" w:rsidRDefault="00C779D3" w:rsidP="00C779D3">
      <w:pPr>
        <w:jc w:val="center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>.....................................................................</w:t>
      </w:r>
    </w:p>
    <w:p w14:paraId="16940A61" w14:textId="77777777" w:rsidR="00520CEC" w:rsidRDefault="00C779D3" w:rsidP="00C779D3">
      <w:pPr>
        <w:jc w:val="center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 xml:space="preserve">Dr. Kiss László </w:t>
      </w:r>
    </w:p>
    <w:p w14:paraId="1B430649" w14:textId="73F19953" w:rsidR="00C779D3" w:rsidRDefault="00C779D3" w:rsidP="00C779D3">
      <w:pPr>
        <w:jc w:val="center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>főigazgató</w:t>
      </w:r>
    </w:p>
    <w:p w14:paraId="7A5966BC" w14:textId="14142EC0" w:rsidR="00520CEC" w:rsidRPr="006F5EE3" w:rsidRDefault="00520CEC" w:rsidP="00C779D3">
      <w:pPr>
        <w:jc w:val="center"/>
        <w:outlineLvl w:val="0"/>
        <w:rPr>
          <w:rFonts w:ascii="Helvetica Neue" w:hAnsi="Helvetica Neue" w:cs="Arial"/>
          <w:bCs/>
          <w:sz w:val="20"/>
          <w:szCs w:val="20"/>
        </w:rPr>
      </w:pPr>
      <w:r>
        <w:rPr>
          <w:rFonts w:ascii="Helvetica Neue" w:hAnsi="Helvetica Neue" w:cs="Arial"/>
          <w:bCs/>
          <w:sz w:val="20"/>
          <w:szCs w:val="20"/>
        </w:rPr>
        <w:t>Csillagászatii és Földtudományi Kutatóközpont</w:t>
      </w:r>
    </w:p>
    <w:p w14:paraId="50A37FB9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75BBDC3C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068F8889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0D6851CA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5FC74DC4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7C83FF7B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p w14:paraId="4952091E" w14:textId="77777777" w:rsidR="006F5EE3" w:rsidRDefault="006F5EE3" w:rsidP="006F5EE3">
      <w:pPr>
        <w:jc w:val="both"/>
        <w:outlineLvl w:val="0"/>
        <w:rPr>
          <w:rFonts w:ascii="Helvetica Neue" w:hAnsi="Helvetica Neue" w:cs="Arial"/>
          <w:b/>
          <w:sz w:val="20"/>
          <w:szCs w:val="20"/>
        </w:rPr>
      </w:pPr>
    </w:p>
    <w:sectPr w:rsidR="006F5E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6217" w14:textId="77777777" w:rsidR="00313395" w:rsidRDefault="00313395" w:rsidP="001E7AF1">
      <w:r>
        <w:separator/>
      </w:r>
    </w:p>
  </w:endnote>
  <w:endnote w:type="continuationSeparator" w:id="0">
    <w:p w14:paraId="516A0535" w14:textId="77777777" w:rsidR="00313395" w:rsidRDefault="00313395" w:rsidP="001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Pro-It">
    <w:altName w:val="Cambria"/>
    <w:panose1 w:val="020B0604020202020204"/>
    <w:charset w:val="00"/>
    <w:family w:val="roman"/>
    <w:notTrueType/>
    <w:pitch w:val="default"/>
  </w:font>
  <w:font w:name="MyriadPro-Regular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redit-Bol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552507242"/>
      <w:docPartObj>
        <w:docPartGallery w:val="Page Numbers (Bottom of Page)"/>
        <w:docPartUnique/>
      </w:docPartObj>
    </w:sdtPr>
    <w:sdtContent>
      <w:p w14:paraId="2B6C8426" w14:textId="6245B8F5" w:rsidR="00BE0736" w:rsidRDefault="00BE0736" w:rsidP="00F05F5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9C37BAE" w14:textId="77777777" w:rsidR="00BE0736" w:rsidRDefault="00BE0736" w:rsidP="00ED74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076623694"/>
      <w:docPartObj>
        <w:docPartGallery w:val="Page Numbers (Bottom of Page)"/>
        <w:docPartUnique/>
      </w:docPartObj>
    </w:sdtPr>
    <w:sdtContent>
      <w:p w14:paraId="41BA96D7" w14:textId="065E440B" w:rsidR="00BE0736" w:rsidRDefault="00BE0736" w:rsidP="00F05F5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2E104883" w14:textId="77777777" w:rsidR="00BE0736" w:rsidRDefault="00BE0736" w:rsidP="00ED74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2E70" w14:textId="77777777" w:rsidR="00313395" w:rsidRDefault="00313395" w:rsidP="001E7AF1">
      <w:r>
        <w:separator/>
      </w:r>
    </w:p>
  </w:footnote>
  <w:footnote w:type="continuationSeparator" w:id="0">
    <w:p w14:paraId="7AE7A241" w14:textId="77777777" w:rsidR="00313395" w:rsidRDefault="00313395" w:rsidP="001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C55" w14:textId="1C577B75" w:rsidR="001A7CDC" w:rsidRDefault="00EB3306" w:rsidP="00EB3306">
    <w:pPr>
      <w:tabs>
        <w:tab w:val="center" w:pos="4820"/>
        <w:tab w:val="right" w:pos="9640"/>
      </w:tabs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6327EA61" wp14:editId="27AC8DAF">
          <wp:extent cx="697117" cy="595100"/>
          <wp:effectExtent l="0" t="0" r="0" b="0"/>
          <wp:docPr id="139193441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934418" name="Kép 1391934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72" cy="62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CF"/>
    <w:multiLevelType w:val="hybridMultilevel"/>
    <w:tmpl w:val="A5AC3574"/>
    <w:lvl w:ilvl="0" w:tplc="66DEA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34C4"/>
    <w:multiLevelType w:val="hybridMultilevel"/>
    <w:tmpl w:val="22F68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161"/>
    <w:multiLevelType w:val="hybridMultilevel"/>
    <w:tmpl w:val="0282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F9A"/>
    <w:multiLevelType w:val="hybridMultilevel"/>
    <w:tmpl w:val="783C005A"/>
    <w:lvl w:ilvl="0" w:tplc="1FE04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27AFD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83F"/>
    <w:multiLevelType w:val="hybridMultilevel"/>
    <w:tmpl w:val="AFAA8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C65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BB"/>
    <w:multiLevelType w:val="hybridMultilevel"/>
    <w:tmpl w:val="ECE6D6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4C18"/>
    <w:multiLevelType w:val="multilevel"/>
    <w:tmpl w:val="034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8228B"/>
    <w:multiLevelType w:val="hybridMultilevel"/>
    <w:tmpl w:val="1840C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5B13"/>
    <w:multiLevelType w:val="hybridMultilevel"/>
    <w:tmpl w:val="71EAB5AC"/>
    <w:lvl w:ilvl="0" w:tplc="9B3CB3F4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5AB454B"/>
    <w:multiLevelType w:val="hybridMultilevel"/>
    <w:tmpl w:val="042C5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C5621"/>
    <w:multiLevelType w:val="hybridMultilevel"/>
    <w:tmpl w:val="07CC7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1B3D"/>
    <w:multiLevelType w:val="hybridMultilevel"/>
    <w:tmpl w:val="753E3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596"/>
    <w:multiLevelType w:val="hybridMultilevel"/>
    <w:tmpl w:val="0F3A792C"/>
    <w:lvl w:ilvl="0" w:tplc="EA72C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3C4"/>
    <w:multiLevelType w:val="hybridMultilevel"/>
    <w:tmpl w:val="2132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1E5"/>
    <w:multiLevelType w:val="hybridMultilevel"/>
    <w:tmpl w:val="5E486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20C924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0D62"/>
    <w:multiLevelType w:val="hybridMultilevel"/>
    <w:tmpl w:val="1E063B5C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508"/>
    <w:multiLevelType w:val="hybridMultilevel"/>
    <w:tmpl w:val="B220F0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1B7C28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232C"/>
    <w:multiLevelType w:val="hybridMultilevel"/>
    <w:tmpl w:val="283A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4C89"/>
    <w:multiLevelType w:val="hybridMultilevel"/>
    <w:tmpl w:val="AD867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44197"/>
    <w:multiLevelType w:val="hybridMultilevel"/>
    <w:tmpl w:val="1840C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0480E"/>
    <w:multiLevelType w:val="hybridMultilevel"/>
    <w:tmpl w:val="0F3A792C"/>
    <w:lvl w:ilvl="0" w:tplc="EA72C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4A6A"/>
    <w:multiLevelType w:val="hybridMultilevel"/>
    <w:tmpl w:val="F1002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1F94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560E"/>
    <w:multiLevelType w:val="hybridMultilevel"/>
    <w:tmpl w:val="3D264562"/>
    <w:lvl w:ilvl="0" w:tplc="820C924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76DF"/>
    <w:multiLevelType w:val="hybridMultilevel"/>
    <w:tmpl w:val="27D22DBC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62265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2057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AC4"/>
    <w:multiLevelType w:val="hybridMultilevel"/>
    <w:tmpl w:val="D4A8DF48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13C67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7D90"/>
    <w:multiLevelType w:val="hybridMultilevel"/>
    <w:tmpl w:val="7DFA4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3B66"/>
    <w:multiLevelType w:val="hybridMultilevel"/>
    <w:tmpl w:val="FF1EB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02CD"/>
    <w:multiLevelType w:val="hybridMultilevel"/>
    <w:tmpl w:val="331C2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2B5A"/>
    <w:multiLevelType w:val="hybridMultilevel"/>
    <w:tmpl w:val="934EB2DA"/>
    <w:lvl w:ilvl="0" w:tplc="338E2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363"/>
    <w:multiLevelType w:val="hybridMultilevel"/>
    <w:tmpl w:val="F73AF336"/>
    <w:lvl w:ilvl="0" w:tplc="06AAE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40073">
    <w:abstractNumId w:val="10"/>
  </w:num>
  <w:num w:numId="2" w16cid:durableId="1511946849">
    <w:abstractNumId w:val="16"/>
  </w:num>
  <w:num w:numId="3" w16cid:durableId="1708412208">
    <w:abstractNumId w:val="18"/>
  </w:num>
  <w:num w:numId="4" w16cid:durableId="254293358">
    <w:abstractNumId w:val="24"/>
  </w:num>
  <w:num w:numId="5" w16cid:durableId="1154640647">
    <w:abstractNumId w:val="16"/>
  </w:num>
  <w:num w:numId="6" w16cid:durableId="1932657608">
    <w:abstractNumId w:val="5"/>
  </w:num>
  <w:num w:numId="7" w16cid:durableId="1832913397">
    <w:abstractNumId w:val="11"/>
  </w:num>
  <w:num w:numId="8" w16cid:durableId="1367486192">
    <w:abstractNumId w:val="12"/>
  </w:num>
  <w:num w:numId="9" w16cid:durableId="1793939711">
    <w:abstractNumId w:val="33"/>
  </w:num>
  <w:num w:numId="10" w16cid:durableId="249969919">
    <w:abstractNumId w:val="22"/>
  </w:num>
  <w:num w:numId="11" w16cid:durableId="1297488602">
    <w:abstractNumId w:val="35"/>
  </w:num>
  <w:num w:numId="12" w16cid:durableId="100690371">
    <w:abstractNumId w:val="4"/>
  </w:num>
  <w:num w:numId="13" w16cid:durableId="1318608169">
    <w:abstractNumId w:val="19"/>
  </w:num>
  <w:num w:numId="14" w16cid:durableId="1863738798">
    <w:abstractNumId w:val="31"/>
  </w:num>
  <w:num w:numId="15" w16cid:durableId="958344029">
    <w:abstractNumId w:val="2"/>
  </w:num>
  <w:num w:numId="16" w16cid:durableId="1118064271">
    <w:abstractNumId w:val="28"/>
  </w:num>
  <w:num w:numId="17" w16cid:durableId="384567189">
    <w:abstractNumId w:val="30"/>
  </w:num>
  <w:num w:numId="18" w16cid:durableId="1718159824">
    <w:abstractNumId w:val="8"/>
  </w:num>
  <w:num w:numId="19" w16cid:durableId="1020427665">
    <w:abstractNumId w:val="1"/>
  </w:num>
  <w:num w:numId="20" w16cid:durableId="1846674173">
    <w:abstractNumId w:val="7"/>
  </w:num>
  <w:num w:numId="21" w16cid:durableId="343364186">
    <w:abstractNumId w:val="6"/>
  </w:num>
  <w:num w:numId="22" w16cid:durableId="875653367">
    <w:abstractNumId w:val="36"/>
  </w:num>
  <w:num w:numId="23" w16cid:durableId="1238326020">
    <w:abstractNumId w:val="3"/>
  </w:num>
  <w:num w:numId="24" w16cid:durableId="1468739307">
    <w:abstractNumId w:val="34"/>
  </w:num>
  <w:num w:numId="25" w16cid:durableId="1412699098">
    <w:abstractNumId w:val="17"/>
  </w:num>
  <w:num w:numId="26" w16cid:durableId="1519343530">
    <w:abstractNumId w:val="27"/>
  </w:num>
  <w:num w:numId="27" w16cid:durableId="448860017">
    <w:abstractNumId w:val="0"/>
  </w:num>
  <w:num w:numId="28" w16cid:durableId="1277252996">
    <w:abstractNumId w:val="15"/>
  </w:num>
  <w:num w:numId="29" w16cid:durableId="610865868">
    <w:abstractNumId w:val="21"/>
  </w:num>
  <w:num w:numId="30" w16cid:durableId="1365594462">
    <w:abstractNumId w:val="13"/>
  </w:num>
  <w:num w:numId="31" w16cid:durableId="1119296531">
    <w:abstractNumId w:val="23"/>
  </w:num>
  <w:num w:numId="32" w16cid:durableId="2034450982">
    <w:abstractNumId w:val="9"/>
  </w:num>
  <w:num w:numId="33" w16cid:durableId="193618904">
    <w:abstractNumId w:val="29"/>
  </w:num>
  <w:num w:numId="34" w16cid:durableId="1725988120">
    <w:abstractNumId w:val="25"/>
  </w:num>
  <w:num w:numId="35" w16cid:durableId="1001160671">
    <w:abstractNumId w:val="14"/>
  </w:num>
  <w:num w:numId="36" w16cid:durableId="308753302">
    <w:abstractNumId w:val="20"/>
  </w:num>
  <w:num w:numId="37" w16cid:durableId="634288429">
    <w:abstractNumId w:val="32"/>
  </w:num>
  <w:num w:numId="38" w16cid:durableId="19744826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F"/>
    <w:rsid w:val="0001783B"/>
    <w:rsid w:val="0002070D"/>
    <w:rsid w:val="0003731E"/>
    <w:rsid w:val="00051134"/>
    <w:rsid w:val="00067C76"/>
    <w:rsid w:val="0007272A"/>
    <w:rsid w:val="00076E1C"/>
    <w:rsid w:val="00090C84"/>
    <w:rsid w:val="000A2E3D"/>
    <w:rsid w:val="000A69D6"/>
    <w:rsid w:val="000D5598"/>
    <w:rsid w:val="000D77A6"/>
    <w:rsid w:val="001122E2"/>
    <w:rsid w:val="00125DF0"/>
    <w:rsid w:val="0012774A"/>
    <w:rsid w:val="001504A1"/>
    <w:rsid w:val="00153941"/>
    <w:rsid w:val="0015651B"/>
    <w:rsid w:val="001614F2"/>
    <w:rsid w:val="00171BBC"/>
    <w:rsid w:val="0017669A"/>
    <w:rsid w:val="001846F8"/>
    <w:rsid w:val="001A72B0"/>
    <w:rsid w:val="001A7CDC"/>
    <w:rsid w:val="001B69BE"/>
    <w:rsid w:val="001C4DB3"/>
    <w:rsid w:val="001E7AF1"/>
    <w:rsid w:val="0021235E"/>
    <w:rsid w:val="00213B4D"/>
    <w:rsid w:val="002357C2"/>
    <w:rsid w:val="00254CCE"/>
    <w:rsid w:val="00254F96"/>
    <w:rsid w:val="00256A08"/>
    <w:rsid w:val="00263CC5"/>
    <w:rsid w:val="002644D0"/>
    <w:rsid w:val="00284E98"/>
    <w:rsid w:val="00292335"/>
    <w:rsid w:val="002A71F3"/>
    <w:rsid w:val="002D5278"/>
    <w:rsid w:val="002E02ED"/>
    <w:rsid w:val="002F0C3F"/>
    <w:rsid w:val="0030258A"/>
    <w:rsid w:val="00313395"/>
    <w:rsid w:val="00321636"/>
    <w:rsid w:val="0034519C"/>
    <w:rsid w:val="003701FA"/>
    <w:rsid w:val="00371D69"/>
    <w:rsid w:val="00390132"/>
    <w:rsid w:val="003F5C96"/>
    <w:rsid w:val="00413110"/>
    <w:rsid w:val="00415AD6"/>
    <w:rsid w:val="00417A5B"/>
    <w:rsid w:val="00425BE0"/>
    <w:rsid w:val="0043411C"/>
    <w:rsid w:val="004539DD"/>
    <w:rsid w:val="00454B3E"/>
    <w:rsid w:val="00472AEC"/>
    <w:rsid w:val="0049259C"/>
    <w:rsid w:val="004932F0"/>
    <w:rsid w:val="004B3631"/>
    <w:rsid w:val="004B7072"/>
    <w:rsid w:val="004B7FAB"/>
    <w:rsid w:val="004C229D"/>
    <w:rsid w:val="004D5998"/>
    <w:rsid w:val="005147AC"/>
    <w:rsid w:val="00520CEC"/>
    <w:rsid w:val="00521B1D"/>
    <w:rsid w:val="005256FA"/>
    <w:rsid w:val="00525AB6"/>
    <w:rsid w:val="005675F6"/>
    <w:rsid w:val="00573912"/>
    <w:rsid w:val="005A517F"/>
    <w:rsid w:val="005B0438"/>
    <w:rsid w:val="005C20BB"/>
    <w:rsid w:val="005F4E1C"/>
    <w:rsid w:val="006158E0"/>
    <w:rsid w:val="00627A6B"/>
    <w:rsid w:val="006306EF"/>
    <w:rsid w:val="0063269B"/>
    <w:rsid w:val="006572C6"/>
    <w:rsid w:val="006804FD"/>
    <w:rsid w:val="00682588"/>
    <w:rsid w:val="006937AE"/>
    <w:rsid w:val="00694C0B"/>
    <w:rsid w:val="00695D2F"/>
    <w:rsid w:val="006A2B08"/>
    <w:rsid w:val="006B1B79"/>
    <w:rsid w:val="006E22FF"/>
    <w:rsid w:val="006F5EE3"/>
    <w:rsid w:val="00701D83"/>
    <w:rsid w:val="00701EAC"/>
    <w:rsid w:val="00703F7F"/>
    <w:rsid w:val="00732D1D"/>
    <w:rsid w:val="00734278"/>
    <w:rsid w:val="00734497"/>
    <w:rsid w:val="007357BA"/>
    <w:rsid w:val="00755482"/>
    <w:rsid w:val="00757E3F"/>
    <w:rsid w:val="0076695D"/>
    <w:rsid w:val="007722FB"/>
    <w:rsid w:val="007A7A27"/>
    <w:rsid w:val="007B75B2"/>
    <w:rsid w:val="007C1B0D"/>
    <w:rsid w:val="007C667B"/>
    <w:rsid w:val="007F1DAD"/>
    <w:rsid w:val="0080470E"/>
    <w:rsid w:val="00822148"/>
    <w:rsid w:val="008273DB"/>
    <w:rsid w:val="008434CB"/>
    <w:rsid w:val="00867B84"/>
    <w:rsid w:val="00875564"/>
    <w:rsid w:val="008A183C"/>
    <w:rsid w:val="008A2B89"/>
    <w:rsid w:val="008B617F"/>
    <w:rsid w:val="008B7826"/>
    <w:rsid w:val="008E1273"/>
    <w:rsid w:val="008F5FC7"/>
    <w:rsid w:val="008F764D"/>
    <w:rsid w:val="00921629"/>
    <w:rsid w:val="0094364B"/>
    <w:rsid w:val="00962EC6"/>
    <w:rsid w:val="00964BD8"/>
    <w:rsid w:val="00972721"/>
    <w:rsid w:val="009802DC"/>
    <w:rsid w:val="00990D4F"/>
    <w:rsid w:val="009A14C7"/>
    <w:rsid w:val="009D1CDF"/>
    <w:rsid w:val="009E672B"/>
    <w:rsid w:val="00A06A9E"/>
    <w:rsid w:val="00A13B63"/>
    <w:rsid w:val="00A21738"/>
    <w:rsid w:val="00A612B8"/>
    <w:rsid w:val="00A941AC"/>
    <w:rsid w:val="00A978B2"/>
    <w:rsid w:val="00AA1808"/>
    <w:rsid w:val="00AB30E2"/>
    <w:rsid w:val="00AC3EB1"/>
    <w:rsid w:val="00AD2E2F"/>
    <w:rsid w:val="00AD53B2"/>
    <w:rsid w:val="00AF32DA"/>
    <w:rsid w:val="00AF5802"/>
    <w:rsid w:val="00B05F5F"/>
    <w:rsid w:val="00B1187B"/>
    <w:rsid w:val="00B1699F"/>
    <w:rsid w:val="00B22A93"/>
    <w:rsid w:val="00B30A09"/>
    <w:rsid w:val="00B42EA9"/>
    <w:rsid w:val="00B4797D"/>
    <w:rsid w:val="00B533AD"/>
    <w:rsid w:val="00B664EC"/>
    <w:rsid w:val="00B77B0C"/>
    <w:rsid w:val="00B80332"/>
    <w:rsid w:val="00B8496A"/>
    <w:rsid w:val="00BC4FC0"/>
    <w:rsid w:val="00BD7864"/>
    <w:rsid w:val="00BE0736"/>
    <w:rsid w:val="00BE1E09"/>
    <w:rsid w:val="00BF09A5"/>
    <w:rsid w:val="00BF5CE0"/>
    <w:rsid w:val="00C045DE"/>
    <w:rsid w:val="00C20650"/>
    <w:rsid w:val="00C3221A"/>
    <w:rsid w:val="00C41C79"/>
    <w:rsid w:val="00C434FC"/>
    <w:rsid w:val="00C5400C"/>
    <w:rsid w:val="00C675D8"/>
    <w:rsid w:val="00C779D3"/>
    <w:rsid w:val="00C8080F"/>
    <w:rsid w:val="00C93EEA"/>
    <w:rsid w:val="00C968F8"/>
    <w:rsid w:val="00CC53CC"/>
    <w:rsid w:val="00D004D0"/>
    <w:rsid w:val="00D04FBC"/>
    <w:rsid w:val="00D14197"/>
    <w:rsid w:val="00D232F6"/>
    <w:rsid w:val="00D25EEF"/>
    <w:rsid w:val="00D26580"/>
    <w:rsid w:val="00D26A4E"/>
    <w:rsid w:val="00D30C0B"/>
    <w:rsid w:val="00D33DA6"/>
    <w:rsid w:val="00D54A6A"/>
    <w:rsid w:val="00D618CB"/>
    <w:rsid w:val="00D87B68"/>
    <w:rsid w:val="00D902C8"/>
    <w:rsid w:val="00D90828"/>
    <w:rsid w:val="00DB799D"/>
    <w:rsid w:val="00DD1267"/>
    <w:rsid w:val="00E0402F"/>
    <w:rsid w:val="00E31F4F"/>
    <w:rsid w:val="00E40AF4"/>
    <w:rsid w:val="00E50CFB"/>
    <w:rsid w:val="00E81C6C"/>
    <w:rsid w:val="00EB3306"/>
    <w:rsid w:val="00EB43C2"/>
    <w:rsid w:val="00EC573C"/>
    <w:rsid w:val="00EC7DDF"/>
    <w:rsid w:val="00ED749F"/>
    <w:rsid w:val="00EE16C8"/>
    <w:rsid w:val="00EE2549"/>
    <w:rsid w:val="00EE7377"/>
    <w:rsid w:val="00EE79F9"/>
    <w:rsid w:val="00EE7D64"/>
    <w:rsid w:val="00F15211"/>
    <w:rsid w:val="00F242B1"/>
    <w:rsid w:val="00F303E6"/>
    <w:rsid w:val="00F61880"/>
    <w:rsid w:val="00F63E8E"/>
    <w:rsid w:val="00F845FF"/>
    <w:rsid w:val="00F8679B"/>
    <w:rsid w:val="00F953C3"/>
    <w:rsid w:val="00FB41CE"/>
    <w:rsid w:val="00FD4A24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2E3"/>
  <w15:chartTrackingRefBased/>
  <w15:docId w15:val="{175B0FBD-3003-497A-B2E4-2D557EA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1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F4F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E31F4F"/>
  </w:style>
  <w:style w:type="paragraph" w:styleId="TJ2">
    <w:name w:val="toc 2"/>
    <w:basedOn w:val="Norml"/>
    <w:next w:val="Norml"/>
    <w:autoRedefine/>
    <w:uiPriority w:val="39"/>
    <w:unhideWhenUsed/>
    <w:rsid w:val="00E31F4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E31F4F"/>
    <w:pPr>
      <w:ind w:left="480"/>
    </w:pPr>
  </w:style>
  <w:style w:type="paragraph" w:styleId="llb">
    <w:name w:val="footer"/>
    <w:basedOn w:val="Norml"/>
    <w:link w:val="llbChar"/>
    <w:uiPriority w:val="99"/>
    <w:unhideWhenUsed/>
    <w:rsid w:val="00E31F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F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1F4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31F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1F4F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fontstyle01">
    <w:name w:val="fontstyle01"/>
    <w:basedOn w:val="Bekezdsalapbettpusa"/>
    <w:rsid w:val="00E31F4F"/>
    <w:rPr>
      <w:rFonts w:ascii="MyriadPro-It" w:hAnsi="MyriadPro-It" w:hint="default"/>
      <w:b w:val="0"/>
      <w:bCs w:val="0"/>
      <w:i/>
      <w:iCs/>
      <w:color w:val="242021"/>
      <w:sz w:val="18"/>
      <w:szCs w:val="18"/>
    </w:rPr>
  </w:style>
  <w:style w:type="character" w:customStyle="1" w:styleId="fontstyle21">
    <w:name w:val="fontstyle21"/>
    <w:basedOn w:val="Bekezdsalapbettpusa"/>
    <w:rsid w:val="00E31F4F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804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4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4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4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4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4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4FD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xmsonormal">
    <w:name w:val="x_msonormal"/>
    <w:basedOn w:val="Norml"/>
    <w:rsid w:val="00417A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ekezds">
    <w:name w:val="Bekezdés"/>
    <w:uiPriority w:val="99"/>
    <w:rsid w:val="001E7AF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1E7AF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1E7AF1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7A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7A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Cm">
    <w:name w:val="NormálCím"/>
    <w:uiPriority w:val="99"/>
    <w:rsid w:val="00F242B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17F"/>
    <w:rPr>
      <w:b/>
      <w:bCs/>
    </w:rPr>
  </w:style>
  <w:style w:type="character" w:customStyle="1" w:styleId="texttranslationoverride">
    <w:name w:val="texttranslationoverride"/>
    <w:basedOn w:val="Bekezdsalapbettpusa"/>
    <w:rsid w:val="008B617F"/>
  </w:style>
  <w:style w:type="paragraph" w:styleId="NormlWeb">
    <w:name w:val="Normal (Web)"/>
    <w:basedOn w:val="Norml"/>
    <w:uiPriority w:val="99"/>
    <w:semiHidden/>
    <w:unhideWhenUsed/>
    <w:rsid w:val="00627A6B"/>
  </w:style>
  <w:style w:type="paragraph" w:customStyle="1" w:styleId="FCm">
    <w:name w:val="FôCím"/>
    <w:uiPriority w:val="99"/>
    <w:rsid w:val="00732D1D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15AD6"/>
    <w:rPr>
      <w:color w:val="605E5C"/>
      <w:shd w:val="clear" w:color="auto" w:fill="E1DFDD"/>
    </w:rPr>
  </w:style>
  <w:style w:type="character" w:customStyle="1" w:styleId="fontstyle31">
    <w:name w:val="fontstyle31"/>
    <w:basedOn w:val="Bekezdsalapbettpusa"/>
    <w:rsid w:val="00415AD6"/>
    <w:rPr>
      <w:rFonts w:ascii="UniCredit-Bold" w:hAnsi="UniCredit-Bold" w:hint="default"/>
      <w:b/>
      <w:bCs/>
      <w:i w:val="0"/>
      <w:iCs w:val="0"/>
      <w:color w:val="000000"/>
      <w:sz w:val="22"/>
      <w:szCs w:val="22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5AD6"/>
    <w:pPr>
      <w:jc w:val="both"/>
    </w:pPr>
    <w:rPr>
      <w:rFonts w:eastAsiaTheme="minorHAnsi"/>
      <w:sz w:val="26"/>
      <w:szCs w:val="26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5AD6"/>
    <w:rPr>
      <w:rFonts w:ascii="Times New Roman" w:hAnsi="Times New Roman" w:cs="Times New Roman"/>
      <w:sz w:val="26"/>
      <w:szCs w:val="26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25EEF"/>
    <w:rPr>
      <w:color w:val="954F72" w:themeColor="followedHyperlink"/>
      <w:u w:val="single"/>
    </w:rPr>
  </w:style>
  <w:style w:type="character" w:customStyle="1" w:styleId="highlighted">
    <w:name w:val="highlighted"/>
    <w:basedOn w:val="Bekezdsalapbettpusa"/>
    <w:rsid w:val="001A72B0"/>
  </w:style>
  <w:style w:type="paragraph" w:styleId="Vltozat">
    <w:name w:val="Revision"/>
    <w:hidden/>
    <w:uiPriority w:val="99"/>
    <w:semiHidden/>
    <w:rsid w:val="001A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BE0736"/>
  </w:style>
  <w:style w:type="table" w:styleId="Rcsostblzat">
    <w:name w:val="Table Grid"/>
    <w:basedOn w:val="Normltblzat"/>
    <w:uiPriority w:val="39"/>
    <w:rsid w:val="00E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D74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f0">
    <w:name w:val="cf0"/>
    <w:basedOn w:val="Norml"/>
    <w:uiPriority w:val="99"/>
    <w:rsid w:val="00ED749F"/>
    <w:pPr>
      <w:spacing w:before="100" w:beforeAutospacing="1" w:after="100" w:afterAutospacing="1"/>
    </w:pPr>
  </w:style>
  <w:style w:type="paragraph" w:styleId="Normlbehzs">
    <w:name w:val="Normal Indent"/>
    <w:basedOn w:val="Norml"/>
    <w:rsid w:val="006937AE"/>
    <w:pPr>
      <w:spacing w:after="120"/>
      <w:ind w:left="567"/>
      <w:jc w:val="both"/>
    </w:pPr>
    <w:rPr>
      <w:szCs w:val="20"/>
      <w:lang w:eastAsia="en-US"/>
    </w:rPr>
  </w:style>
  <w:style w:type="paragraph" w:customStyle="1" w:styleId="Doctitle">
    <w:name w:val="Doc. title"/>
    <w:basedOn w:val="Norml"/>
    <w:rsid w:val="006937AE"/>
    <w:pPr>
      <w:spacing w:after="120"/>
      <w:jc w:val="center"/>
    </w:pPr>
    <w:rPr>
      <w:b/>
      <w:smallCap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8CBE-2772-4FA3-A76D-370FCA4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Csillagászati és Földtudományi Kutatóközpont</Company>
  <LinksUpToDate>false</LinksUpToDate>
  <CharactersWithSpaces>10509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Rózsahegyi</dc:creator>
  <cp:keywords/>
  <dc:description/>
  <cp:lastModifiedBy>Márton Rózsahegyi</cp:lastModifiedBy>
  <cp:revision>4</cp:revision>
  <cp:lastPrinted>2023-08-07T12:30:00Z</cp:lastPrinted>
  <dcterms:created xsi:type="dcterms:W3CDTF">2023-11-16T12:50:00Z</dcterms:created>
  <dcterms:modified xsi:type="dcterms:W3CDTF">2023-11-16T12:56:00Z</dcterms:modified>
  <cp:category/>
</cp:coreProperties>
</file>