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68AA" w14:textId="1FD17075" w:rsidR="00D66AF7" w:rsidRPr="00D66AF7" w:rsidRDefault="00D66AF7" w:rsidP="00D66AF7">
      <w:pPr>
        <w:ind w:left="6381"/>
        <w:jc w:val="center"/>
        <w:rPr>
          <w:rFonts w:ascii="Garamond" w:hAnsi="Garamond"/>
        </w:rPr>
      </w:pPr>
      <w:r w:rsidRPr="00D66AF7">
        <w:rPr>
          <w:rFonts w:ascii="Garamond" w:hAnsi="Garamond"/>
        </w:rPr>
        <w:t>CSFK-01271-001/2023</w:t>
      </w:r>
    </w:p>
    <w:p w14:paraId="2238327F" w14:textId="77777777" w:rsidR="00D66AF7" w:rsidRDefault="00D66AF7" w:rsidP="002C4DB5">
      <w:pPr>
        <w:jc w:val="center"/>
        <w:rPr>
          <w:rFonts w:ascii="Garamond" w:hAnsi="Garamond"/>
          <w:b/>
          <w:sz w:val="28"/>
          <w:szCs w:val="28"/>
        </w:rPr>
      </w:pPr>
    </w:p>
    <w:p w14:paraId="5861BC92" w14:textId="77777777" w:rsidR="00D66AF7" w:rsidRDefault="00D66AF7" w:rsidP="002C4DB5">
      <w:pPr>
        <w:jc w:val="center"/>
        <w:rPr>
          <w:rFonts w:ascii="Garamond" w:hAnsi="Garamond"/>
          <w:b/>
          <w:sz w:val="28"/>
          <w:szCs w:val="28"/>
        </w:rPr>
      </w:pPr>
    </w:p>
    <w:p w14:paraId="535DA3C1" w14:textId="60F5FFC3" w:rsidR="002C4DB5" w:rsidRPr="002C4DB5" w:rsidRDefault="002C4DB5" w:rsidP="002C4DB5">
      <w:pPr>
        <w:jc w:val="center"/>
        <w:rPr>
          <w:rFonts w:ascii="Garamond" w:hAnsi="Garamond"/>
          <w:b/>
          <w:sz w:val="28"/>
          <w:szCs w:val="28"/>
        </w:rPr>
      </w:pPr>
      <w:r w:rsidRPr="002C4DB5">
        <w:rPr>
          <w:rFonts w:ascii="Garamond" w:hAnsi="Garamond"/>
          <w:b/>
          <w:sz w:val="28"/>
          <w:szCs w:val="28"/>
        </w:rPr>
        <w:t xml:space="preserve">CSILLAGÁSZATI </w:t>
      </w:r>
      <w:proofErr w:type="gramStart"/>
      <w:r w:rsidRPr="002C4DB5">
        <w:rPr>
          <w:rFonts w:ascii="Garamond" w:hAnsi="Garamond"/>
          <w:b/>
          <w:sz w:val="28"/>
          <w:szCs w:val="28"/>
        </w:rPr>
        <w:t>ÉS</w:t>
      </w:r>
      <w:proofErr w:type="gramEnd"/>
      <w:r w:rsidRPr="002C4DB5">
        <w:rPr>
          <w:rFonts w:ascii="Garamond" w:hAnsi="Garamond"/>
          <w:b/>
          <w:sz w:val="28"/>
          <w:szCs w:val="28"/>
        </w:rPr>
        <w:t xml:space="preserve"> FÖLDTUDOMÁNYI KUTATÓKÖZPONT</w:t>
      </w:r>
    </w:p>
    <w:p w14:paraId="4A6003FF" w14:textId="77777777" w:rsidR="002C4DB5" w:rsidRDefault="002C4DB5"/>
    <w:p w14:paraId="60862227" w14:textId="77777777" w:rsidR="002C4DB5" w:rsidRDefault="002C4DB5"/>
    <w:p w14:paraId="14D92E2D" w14:textId="77777777" w:rsidR="002C4DB5" w:rsidRDefault="002C4DB5"/>
    <w:p w14:paraId="2D60E42D" w14:textId="77777777" w:rsidR="00F4550F" w:rsidRDefault="00F4550F" w:rsidP="002C4DB5">
      <w:pPr>
        <w:jc w:val="center"/>
        <w:rPr>
          <w:rFonts w:ascii="Garamond" w:hAnsi="Garamond"/>
          <w:b/>
          <w:sz w:val="36"/>
          <w:szCs w:val="36"/>
        </w:rPr>
      </w:pPr>
    </w:p>
    <w:p w14:paraId="791E6A76" w14:textId="77777777" w:rsidR="002C4DB5" w:rsidRPr="002C4DB5" w:rsidRDefault="002C4DB5" w:rsidP="002C4DB5">
      <w:pPr>
        <w:jc w:val="center"/>
        <w:rPr>
          <w:rFonts w:ascii="Garamond" w:hAnsi="Garamond"/>
          <w:b/>
          <w:sz w:val="36"/>
          <w:szCs w:val="36"/>
        </w:rPr>
      </w:pPr>
      <w:r w:rsidRPr="002C4DB5">
        <w:rPr>
          <w:rFonts w:ascii="Garamond" w:hAnsi="Garamond"/>
          <w:b/>
          <w:sz w:val="36"/>
          <w:szCs w:val="36"/>
        </w:rPr>
        <w:t>Kutatócsoportok működési szabályzata</w:t>
      </w:r>
    </w:p>
    <w:p w14:paraId="1EE72216" w14:textId="77777777" w:rsidR="002C4DB5" w:rsidRPr="002C4DB5" w:rsidRDefault="002C4DB5">
      <w:pPr>
        <w:rPr>
          <w:rFonts w:ascii="Garamond" w:hAnsi="Garamond"/>
          <w:b/>
          <w:sz w:val="32"/>
          <w:szCs w:val="32"/>
        </w:rPr>
      </w:pPr>
    </w:p>
    <w:p w14:paraId="24136B27" w14:textId="77777777" w:rsidR="002C4DB5" w:rsidRDefault="002C4DB5"/>
    <w:p w14:paraId="180283BF" w14:textId="77777777" w:rsidR="002C4DB5" w:rsidRDefault="002C4DB5"/>
    <w:p w14:paraId="3385024A" w14:textId="77777777" w:rsidR="002C4DB5" w:rsidRDefault="002C4DB5"/>
    <w:p w14:paraId="10B5AACD" w14:textId="77777777" w:rsidR="002C4DB5" w:rsidRDefault="002C4DB5"/>
    <w:p w14:paraId="24662CC0" w14:textId="770C5F88" w:rsidR="002C4DB5" w:rsidRPr="002C4DB5" w:rsidRDefault="002C4DB5">
      <w:pPr>
        <w:rPr>
          <w:rFonts w:ascii="Garamond" w:hAnsi="Garamond"/>
        </w:rPr>
      </w:pPr>
      <w:r w:rsidRPr="002C4DB5">
        <w:rPr>
          <w:rFonts w:ascii="Garamond" w:hAnsi="Garamond"/>
        </w:rPr>
        <w:t xml:space="preserve">Összeállította </w:t>
      </w:r>
      <w:r w:rsidR="00A54F4E">
        <w:rPr>
          <w:rFonts w:ascii="Garamond" w:hAnsi="Garamond"/>
        </w:rPr>
        <w:t>és jóváhagyásra előterjesztette 20</w:t>
      </w:r>
      <w:r w:rsidR="00DF4E2E">
        <w:rPr>
          <w:rFonts w:ascii="Garamond" w:hAnsi="Garamond"/>
        </w:rPr>
        <w:t>23</w:t>
      </w:r>
      <w:r w:rsidR="00A54F4E">
        <w:rPr>
          <w:rFonts w:ascii="Garamond" w:hAnsi="Garamond"/>
        </w:rPr>
        <w:t xml:space="preserve">. </w:t>
      </w:r>
      <w:r w:rsidR="00646CC6">
        <w:rPr>
          <w:rFonts w:ascii="Garamond" w:hAnsi="Garamond"/>
        </w:rPr>
        <w:t>szeptember</w:t>
      </w:r>
      <w:r w:rsidR="00A54F4E">
        <w:rPr>
          <w:rFonts w:ascii="Garamond" w:hAnsi="Garamond"/>
        </w:rPr>
        <w:t xml:space="preserve"> </w:t>
      </w:r>
      <w:r w:rsidR="00646CC6">
        <w:rPr>
          <w:rFonts w:ascii="Garamond" w:hAnsi="Garamond"/>
        </w:rPr>
        <w:t>4</w:t>
      </w:r>
      <w:r w:rsidR="00A54F4E">
        <w:rPr>
          <w:rFonts w:ascii="Garamond" w:hAnsi="Garamond"/>
        </w:rPr>
        <w:t>-én:</w:t>
      </w:r>
    </w:p>
    <w:p w14:paraId="7ECF9704" w14:textId="77777777" w:rsidR="002C4DB5" w:rsidRPr="002C4DB5" w:rsidRDefault="002C4DB5">
      <w:pPr>
        <w:rPr>
          <w:rFonts w:ascii="Garamond" w:hAnsi="Garamond"/>
        </w:rPr>
      </w:pPr>
    </w:p>
    <w:p w14:paraId="7CE1696A" w14:textId="77777777" w:rsidR="002C4DB5" w:rsidRDefault="002C4DB5">
      <w:pPr>
        <w:rPr>
          <w:rFonts w:ascii="Garamond" w:hAnsi="Garamond"/>
        </w:rPr>
      </w:pPr>
    </w:p>
    <w:p w14:paraId="13B0C844" w14:textId="77777777" w:rsidR="00B40481" w:rsidRDefault="00B40481">
      <w:pPr>
        <w:rPr>
          <w:rFonts w:ascii="Garamond" w:hAnsi="Garamond"/>
        </w:rPr>
      </w:pPr>
    </w:p>
    <w:p w14:paraId="0B7A9DD3" w14:textId="77777777" w:rsidR="00B40481" w:rsidRDefault="00B40481">
      <w:pPr>
        <w:rPr>
          <w:rFonts w:ascii="Garamond" w:hAnsi="Garamond"/>
        </w:rPr>
      </w:pPr>
    </w:p>
    <w:p w14:paraId="6E95F62D" w14:textId="77777777" w:rsidR="002C4DB5" w:rsidRPr="002C4DB5" w:rsidRDefault="002C4DB5">
      <w:pPr>
        <w:rPr>
          <w:rFonts w:ascii="Garamond" w:hAnsi="Garamond"/>
        </w:rPr>
      </w:pPr>
    </w:p>
    <w:p w14:paraId="0A120121" w14:textId="65C9D229" w:rsidR="002C4DB5" w:rsidRPr="002C4DB5" w:rsidRDefault="002C4DB5" w:rsidP="002C4DB5">
      <w:pPr>
        <w:tabs>
          <w:tab w:val="left" w:pos="6379"/>
        </w:tabs>
        <w:rPr>
          <w:rFonts w:ascii="Garamond" w:hAnsi="Garamond"/>
        </w:rPr>
      </w:pPr>
      <w:r w:rsidRPr="002C4DB5">
        <w:rPr>
          <w:rFonts w:ascii="Garamond" w:hAnsi="Garamond"/>
        </w:rPr>
        <w:tab/>
      </w:r>
      <w:r w:rsidR="00DF4E2E">
        <w:rPr>
          <w:rFonts w:ascii="Garamond" w:hAnsi="Garamond"/>
        </w:rPr>
        <w:t>Dr. Szabó Róbert</w:t>
      </w:r>
      <w:r w:rsidRPr="002C4DB5">
        <w:rPr>
          <w:rFonts w:ascii="Garamond" w:hAnsi="Garamond"/>
        </w:rPr>
        <w:t xml:space="preserve"> </w:t>
      </w:r>
    </w:p>
    <w:p w14:paraId="6FC20E4D" w14:textId="77777777" w:rsidR="002C4DB5" w:rsidRPr="002C4DB5" w:rsidRDefault="002C4DB5" w:rsidP="002C4DB5">
      <w:pPr>
        <w:tabs>
          <w:tab w:val="left" w:pos="6237"/>
        </w:tabs>
        <w:rPr>
          <w:rFonts w:ascii="Garamond" w:hAnsi="Garamond"/>
        </w:rPr>
      </w:pPr>
      <w:r w:rsidRPr="002C4DB5">
        <w:rPr>
          <w:rFonts w:ascii="Garamond" w:hAnsi="Garamond"/>
        </w:rPr>
        <w:tab/>
      </w:r>
      <w:r w:rsidR="00A54F4E">
        <w:rPr>
          <w:rFonts w:ascii="Garamond" w:hAnsi="Garamond"/>
        </w:rPr>
        <w:t>főigazgató-helyettes</w:t>
      </w:r>
    </w:p>
    <w:p w14:paraId="02AB8C79" w14:textId="77777777" w:rsidR="002C4DB5" w:rsidRPr="002C4DB5" w:rsidRDefault="002C4DB5" w:rsidP="002C4DB5">
      <w:pPr>
        <w:tabs>
          <w:tab w:val="left" w:pos="6237"/>
        </w:tabs>
        <w:rPr>
          <w:rFonts w:ascii="Garamond" w:hAnsi="Garamond"/>
        </w:rPr>
      </w:pPr>
    </w:p>
    <w:p w14:paraId="0A38B209" w14:textId="77777777" w:rsidR="002C4DB5" w:rsidRDefault="002C4DB5" w:rsidP="002C4DB5">
      <w:pPr>
        <w:tabs>
          <w:tab w:val="left" w:pos="6237"/>
        </w:tabs>
        <w:rPr>
          <w:rFonts w:ascii="Garamond" w:hAnsi="Garamond"/>
        </w:rPr>
      </w:pPr>
    </w:p>
    <w:p w14:paraId="3C12BFF7" w14:textId="6A9BA290" w:rsidR="002C4DB5" w:rsidRPr="002C4DB5" w:rsidRDefault="00A54F4E" w:rsidP="002C4DB5">
      <w:pPr>
        <w:tabs>
          <w:tab w:val="left" w:pos="6237"/>
        </w:tabs>
        <w:rPr>
          <w:rFonts w:ascii="Garamond" w:hAnsi="Garamond"/>
        </w:rPr>
      </w:pPr>
      <w:r>
        <w:rPr>
          <w:rFonts w:ascii="Garamond" w:hAnsi="Garamond"/>
        </w:rPr>
        <w:t>Jóváhagyom 20</w:t>
      </w:r>
      <w:r w:rsidR="00DF4E2E">
        <w:rPr>
          <w:rFonts w:ascii="Garamond" w:hAnsi="Garamond"/>
        </w:rPr>
        <w:t>23</w:t>
      </w:r>
      <w:r>
        <w:rPr>
          <w:rFonts w:ascii="Garamond" w:hAnsi="Garamond"/>
        </w:rPr>
        <w:t xml:space="preserve">. </w:t>
      </w:r>
      <w:r w:rsidR="00646CC6">
        <w:rPr>
          <w:rFonts w:ascii="Garamond" w:hAnsi="Garamond"/>
        </w:rPr>
        <w:t>szeptember</w:t>
      </w:r>
      <w:r>
        <w:rPr>
          <w:rFonts w:ascii="Garamond" w:hAnsi="Garamond"/>
        </w:rPr>
        <w:t xml:space="preserve"> </w:t>
      </w:r>
      <w:r w:rsidR="00BF2040" w:rsidRPr="00BF2040">
        <w:rPr>
          <w:rFonts w:ascii="Garamond" w:hAnsi="Garamond"/>
        </w:rPr>
        <w:t>0</w:t>
      </w:r>
      <w:r w:rsidR="00BF2040" w:rsidRPr="00BF2040">
        <w:rPr>
          <w:rFonts w:ascii="Garamond" w:hAnsi="Garamond"/>
          <w:b/>
          <w:bCs/>
          <w:color w:val="000000" w:themeColor="text1"/>
        </w:rPr>
        <w:t>7</w:t>
      </w:r>
      <w:r w:rsidR="00DF4E2E" w:rsidRPr="00BF2040">
        <w:rPr>
          <w:rFonts w:ascii="Garamond" w:hAnsi="Garamond"/>
        </w:rPr>
        <w:t>-</w:t>
      </w:r>
      <w:r w:rsidRPr="00BF2040">
        <w:rPr>
          <w:rFonts w:ascii="Garamond" w:hAnsi="Garamond"/>
        </w:rPr>
        <w:t>én:</w:t>
      </w:r>
    </w:p>
    <w:p w14:paraId="365B3625" w14:textId="77777777" w:rsidR="002C4DB5" w:rsidRDefault="002C4DB5" w:rsidP="002C4DB5">
      <w:pPr>
        <w:tabs>
          <w:tab w:val="left" w:pos="6237"/>
        </w:tabs>
        <w:rPr>
          <w:rFonts w:ascii="Garamond" w:hAnsi="Garamond"/>
        </w:rPr>
      </w:pPr>
    </w:p>
    <w:p w14:paraId="643908AC" w14:textId="77777777" w:rsidR="002C4DB5" w:rsidRPr="002C4DB5" w:rsidRDefault="002C4DB5" w:rsidP="002C4DB5">
      <w:pPr>
        <w:tabs>
          <w:tab w:val="left" w:pos="6237"/>
        </w:tabs>
        <w:rPr>
          <w:rFonts w:ascii="Garamond" w:hAnsi="Garamond"/>
        </w:rPr>
      </w:pPr>
    </w:p>
    <w:p w14:paraId="1E8ED69C" w14:textId="77777777" w:rsidR="002602F4" w:rsidRDefault="002C4DB5" w:rsidP="002C4DB5">
      <w:pPr>
        <w:tabs>
          <w:tab w:val="left" w:pos="2127"/>
        </w:tabs>
        <w:rPr>
          <w:rFonts w:ascii="Garamond" w:hAnsi="Garamond"/>
        </w:rPr>
      </w:pPr>
      <w:r w:rsidRPr="002C4DB5">
        <w:rPr>
          <w:rFonts w:ascii="Garamond" w:hAnsi="Garamond"/>
        </w:rPr>
        <w:tab/>
      </w:r>
    </w:p>
    <w:p w14:paraId="710F9F86" w14:textId="77777777" w:rsidR="002602F4" w:rsidRDefault="002602F4" w:rsidP="002C4DB5">
      <w:pPr>
        <w:tabs>
          <w:tab w:val="left" w:pos="2127"/>
        </w:tabs>
        <w:rPr>
          <w:rFonts w:ascii="Garamond" w:hAnsi="Garamond"/>
        </w:rPr>
      </w:pPr>
    </w:p>
    <w:p w14:paraId="7B0EA983" w14:textId="7F67D51B" w:rsidR="002C4DB5" w:rsidRPr="002C4DB5" w:rsidRDefault="002602F4" w:rsidP="002C4DB5">
      <w:pPr>
        <w:tabs>
          <w:tab w:val="left" w:pos="2127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A54F4E">
        <w:rPr>
          <w:rFonts w:ascii="Garamond" w:hAnsi="Garamond"/>
        </w:rPr>
        <w:t xml:space="preserve">  </w:t>
      </w:r>
      <w:r w:rsidR="002C4DB5" w:rsidRPr="002C4DB5">
        <w:rPr>
          <w:rFonts w:ascii="Garamond" w:hAnsi="Garamond"/>
        </w:rPr>
        <w:t xml:space="preserve">Dr. </w:t>
      </w:r>
      <w:r w:rsidR="00E208ED">
        <w:rPr>
          <w:rFonts w:ascii="Garamond" w:hAnsi="Garamond"/>
        </w:rPr>
        <w:t>Kiss</w:t>
      </w:r>
      <w:r w:rsidR="00DF4E2E">
        <w:rPr>
          <w:rFonts w:ascii="Garamond" w:hAnsi="Garamond"/>
        </w:rPr>
        <w:t xml:space="preserve"> László</w:t>
      </w:r>
    </w:p>
    <w:p w14:paraId="7C8A1088" w14:textId="77777777" w:rsidR="002C4DB5" w:rsidRPr="002C4DB5" w:rsidRDefault="002C4DB5" w:rsidP="002C4DB5">
      <w:pPr>
        <w:tabs>
          <w:tab w:val="center" w:pos="3261"/>
        </w:tabs>
        <w:rPr>
          <w:rFonts w:ascii="Garamond" w:hAnsi="Garamond"/>
        </w:rPr>
      </w:pPr>
      <w:r w:rsidRPr="002C4DB5">
        <w:rPr>
          <w:rFonts w:ascii="Garamond" w:hAnsi="Garamond"/>
        </w:rPr>
        <w:tab/>
        <w:t>főigazgató</w:t>
      </w:r>
    </w:p>
    <w:p w14:paraId="57A91AAE" w14:textId="77777777" w:rsidR="002C4DB5" w:rsidRPr="002C4DB5" w:rsidRDefault="002C4DB5" w:rsidP="002C4DB5">
      <w:pPr>
        <w:tabs>
          <w:tab w:val="center" w:pos="4111"/>
        </w:tabs>
        <w:rPr>
          <w:rFonts w:ascii="Garamond" w:hAnsi="Garamond"/>
        </w:rPr>
      </w:pPr>
    </w:p>
    <w:p w14:paraId="0D7166FF" w14:textId="77777777" w:rsidR="002C4DB5" w:rsidRDefault="002C4DB5" w:rsidP="002C4DB5">
      <w:pPr>
        <w:tabs>
          <w:tab w:val="center" w:pos="4111"/>
        </w:tabs>
        <w:rPr>
          <w:rFonts w:ascii="Garamond" w:hAnsi="Garamond"/>
        </w:rPr>
      </w:pPr>
      <w:r w:rsidRPr="002C4DB5">
        <w:rPr>
          <w:rFonts w:ascii="Garamond" w:hAnsi="Garamond"/>
        </w:rPr>
        <w:tab/>
      </w:r>
    </w:p>
    <w:p w14:paraId="7D5E1E2D" w14:textId="77777777" w:rsidR="00B40481" w:rsidRDefault="00B40481" w:rsidP="002C4DB5">
      <w:pPr>
        <w:tabs>
          <w:tab w:val="center" w:pos="4111"/>
        </w:tabs>
        <w:rPr>
          <w:rFonts w:ascii="Garamond" w:hAnsi="Garamond"/>
        </w:rPr>
      </w:pPr>
    </w:p>
    <w:p w14:paraId="2B00D8D1" w14:textId="77777777" w:rsidR="00B40481" w:rsidRDefault="00B40481" w:rsidP="002C4DB5">
      <w:pPr>
        <w:tabs>
          <w:tab w:val="center" w:pos="4111"/>
        </w:tabs>
        <w:rPr>
          <w:rFonts w:ascii="Garamond" w:hAnsi="Garamond"/>
        </w:rPr>
      </w:pPr>
    </w:p>
    <w:p w14:paraId="5288F9AF" w14:textId="77777777" w:rsidR="002C4DB5" w:rsidRDefault="002C4DB5" w:rsidP="002C4DB5">
      <w:pPr>
        <w:tabs>
          <w:tab w:val="center" w:pos="4111"/>
        </w:tabs>
        <w:rPr>
          <w:rFonts w:ascii="Garamond" w:hAnsi="Garamond"/>
        </w:rPr>
      </w:pPr>
    </w:p>
    <w:p w14:paraId="4E97940C" w14:textId="388C19FC" w:rsidR="00A42FB7" w:rsidRDefault="002C4DB5" w:rsidP="002C4DB5">
      <w:pPr>
        <w:tabs>
          <w:tab w:val="center" w:pos="4820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</w:rPr>
        <w:tab/>
      </w:r>
    </w:p>
    <w:p w14:paraId="28967291" w14:textId="77777777" w:rsidR="00A42FB7" w:rsidRDefault="00A42FB7" w:rsidP="002C4DB5">
      <w:pPr>
        <w:tabs>
          <w:tab w:val="center" w:pos="4820"/>
        </w:tabs>
        <w:rPr>
          <w:rFonts w:ascii="Garamond" w:hAnsi="Garamond"/>
          <w:b/>
          <w:sz w:val="28"/>
          <w:szCs w:val="28"/>
        </w:rPr>
      </w:pPr>
    </w:p>
    <w:p w14:paraId="1562519B" w14:textId="77777777" w:rsidR="00A42FB7" w:rsidRDefault="00A42FB7" w:rsidP="002C4DB5">
      <w:pPr>
        <w:tabs>
          <w:tab w:val="center" w:pos="4820"/>
        </w:tabs>
        <w:rPr>
          <w:rFonts w:ascii="Garamond" w:hAnsi="Garamond"/>
          <w:b/>
          <w:sz w:val="28"/>
          <w:szCs w:val="28"/>
        </w:rPr>
      </w:pPr>
    </w:p>
    <w:p w14:paraId="1AEEC7FF" w14:textId="77777777" w:rsidR="00A42FB7" w:rsidRDefault="00A42FB7" w:rsidP="002C4DB5">
      <w:pPr>
        <w:tabs>
          <w:tab w:val="center" w:pos="4820"/>
        </w:tabs>
        <w:rPr>
          <w:rFonts w:ascii="Garamond" w:hAnsi="Garamond"/>
          <w:b/>
          <w:sz w:val="28"/>
          <w:szCs w:val="28"/>
        </w:rPr>
      </w:pPr>
    </w:p>
    <w:p w14:paraId="74F61115" w14:textId="77777777" w:rsidR="00A42FB7" w:rsidRDefault="00A42FB7" w:rsidP="002C4DB5">
      <w:pPr>
        <w:tabs>
          <w:tab w:val="center" w:pos="4820"/>
        </w:tabs>
        <w:rPr>
          <w:rFonts w:ascii="Garamond" w:hAnsi="Garamond"/>
          <w:b/>
          <w:sz w:val="28"/>
          <w:szCs w:val="28"/>
        </w:rPr>
      </w:pPr>
    </w:p>
    <w:p w14:paraId="00323634" w14:textId="77777777" w:rsidR="00A42FB7" w:rsidRDefault="00A42FB7" w:rsidP="002C4DB5">
      <w:pPr>
        <w:tabs>
          <w:tab w:val="center" w:pos="4820"/>
        </w:tabs>
        <w:rPr>
          <w:rFonts w:ascii="Garamond" w:hAnsi="Garamond"/>
          <w:b/>
          <w:sz w:val="28"/>
          <w:szCs w:val="28"/>
        </w:rPr>
      </w:pPr>
    </w:p>
    <w:p w14:paraId="5916ACCA" w14:textId="77777777" w:rsidR="00A42FB7" w:rsidRDefault="00A42FB7" w:rsidP="002C4DB5">
      <w:pPr>
        <w:tabs>
          <w:tab w:val="center" w:pos="4820"/>
        </w:tabs>
        <w:rPr>
          <w:rFonts w:ascii="Garamond" w:hAnsi="Garamond"/>
          <w:b/>
          <w:sz w:val="28"/>
          <w:szCs w:val="28"/>
        </w:rPr>
      </w:pPr>
    </w:p>
    <w:p w14:paraId="674D46E8" w14:textId="77777777" w:rsidR="00A42FB7" w:rsidRDefault="00A42FB7" w:rsidP="002C4DB5">
      <w:pPr>
        <w:tabs>
          <w:tab w:val="center" w:pos="4820"/>
        </w:tabs>
        <w:rPr>
          <w:rFonts w:ascii="Garamond" w:hAnsi="Garamond"/>
          <w:b/>
          <w:sz w:val="28"/>
          <w:szCs w:val="28"/>
        </w:rPr>
      </w:pPr>
    </w:p>
    <w:p w14:paraId="732B24E4" w14:textId="77777777" w:rsidR="00A42FB7" w:rsidRDefault="00A42FB7" w:rsidP="002C4DB5">
      <w:pPr>
        <w:tabs>
          <w:tab w:val="center" w:pos="4820"/>
        </w:tabs>
        <w:rPr>
          <w:rFonts w:ascii="Garamond" w:hAnsi="Garamond"/>
          <w:b/>
          <w:sz w:val="28"/>
          <w:szCs w:val="28"/>
        </w:rPr>
      </w:pPr>
    </w:p>
    <w:p w14:paraId="1C903878" w14:textId="77777777" w:rsidR="00A42FB7" w:rsidRDefault="00A42FB7" w:rsidP="002C4DB5">
      <w:pPr>
        <w:tabs>
          <w:tab w:val="center" w:pos="4820"/>
        </w:tabs>
        <w:rPr>
          <w:rFonts w:ascii="Garamond" w:hAnsi="Garamond"/>
          <w:b/>
          <w:sz w:val="28"/>
          <w:szCs w:val="28"/>
        </w:rPr>
      </w:pPr>
    </w:p>
    <w:p w14:paraId="3289664A" w14:textId="77777777" w:rsidR="00A42FB7" w:rsidRDefault="00A42FB7" w:rsidP="002C4DB5">
      <w:pPr>
        <w:tabs>
          <w:tab w:val="center" w:pos="4820"/>
        </w:tabs>
        <w:rPr>
          <w:rFonts w:ascii="Garamond" w:hAnsi="Garamond"/>
          <w:b/>
          <w:sz w:val="28"/>
          <w:szCs w:val="28"/>
        </w:rPr>
      </w:pPr>
    </w:p>
    <w:p w14:paraId="2C48C677" w14:textId="77777777" w:rsidR="00A42FB7" w:rsidRDefault="00A42FB7" w:rsidP="002C4DB5">
      <w:pPr>
        <w:tabs>
          <w:tab w:val="center" w:pos="4820"/>
        </w:tabs>
        <w:rPr>
          <w:rFonts w:ascii="Garamond" w:hAnsi="Garamond"/>
          <w:b/>
          <w:sz w:val="28"/>
          <w:szCs w:val="28"/>
        </w:rPr>
      </w:pPr>
    </w:p>
    <w:p w14:paraId="6BDF9F7D" w14:textId="215626C9" w:rsidR="002C4DB5" w:rsidRDefault="002C4DB5" w:rsidP="002C4DB5">
      <w:pPr>
        <w:tabs>
          <w:tab w:val="center" w:pos="4820"/>
        </w:tabs>
        <w:rPr>
          <w:rFonts w:ascii="Garamond" w:hAnsi="Garamond"/>
          <w:b/>
          <w:sz w:val="28"/>
          <w:szCs w:val="28"/>
        </w:rPr>
      </w:pPr>
    </w:p>
    <w:p w14:paraId="7CF67458" w14:textId="3010923E" w:rsidR="00F00CD5" w:rsidRDefault="00F00CD5" w:rsidP="00F00CD5">
      <w:pPr>
        <w:pStyle w:val="Default"/>
        <w:jc w:val="center"/>
        <w:rPr>
          <w:b/>
          <w:bCs/>
          <w:color w:val="auto"/>
        </w:rPr>
      </w:pPr>
      <w:r w:rsidRPr="00393AF2">
        <w:rPr>
          <w:b/>
          <w:bCs/>
          <w:color w:val="auto"/>
        </w:rPr>
        <w:t xml:space="preserve">A Csillagászati és Földtudományi Kutatóközpont </w:t>
      </w:r>
    </w:p>
    <w:p w14:paraId="15DA5094" w14:textId="77777777" w:rsidR="00F00CD5" w:rsidRPr="00393AF2" w:rsidRDefault="00F00CD5" w:rsidP="00F00CD5">
      <w:pPr>
        <w:pStyle w:val="Default"/>
        <w:jc w:val="center"/>
        <w:rPr>
          <w:color w:val="auto"/>
        </w:rPr>
      </w:pPr>
      <w:r w:rsidRPr="00393AF2">
        <w:rPr>
          <w:b/>
          <w:bCs/>
          <w:color w:val="auto"/>
        </w:rPr>
        <w:t>kutatócsoportjainak működési szabályzata</w:t>
      </w:r>
    </w:p>
    <w:p w14:paraId="7351F3F0" w14:textId="77777777" w:rsidR="00F00CD5" w:rsidRPr="00393AF2" w:rsidRDefault="00F00CD5" w:rsidP="00F00CD5">
      <w:pPr>
        <w:pStyle w:val="Default"/>
        <w:rPr>
          <w:b/>
          <w:bCs/>
          <w:color w:val="auto"/>
        </w:rPr>
      </w:pPr>
    </w:p>
    <w:p w14:paraId="2A08248B" w14:textId="77777777" w:rsidR="00F00CD5" w:rsidRPr="00393AF2" w:rsidRDefault="00F00CD5" w:rsidP="00F00CD5">
      <w:pPr>
        <w:pStyle w:val="Default"/>
        <w:rPr>
          <w:b/>
          <w:bCs/>
          <w:color w:val="auto"/>
        </w:rPr>
      </w:pPr>
    </w:p>
    <w:p w14:paraId="20355162" w14:textId="18CE8B68" w:rsidR="00CA760C" w:rsidRPr="00A42FB7" w:rsidRDefault="00CA760C" w:rsidP="00CA760C">
      <w:pPr>
        <w:widowControl w:val="0"/>
        <w:spacing w:before="120"/>
        <w:jc w:val="both"/>
        <w:rPr>
          <w:rFonts w:ascii="Garamond" w:hAnsi="Garamond"/>
          <w:snapToGrid w:val="0"/>
          <w:color w:val="000000" w:themeColor="text1"/>
        </w:rPr>
      </w:pPr>
      <w:r w:rsidRPr="00A42FB7">
        <w:rPr>
          <w:rFonts w:ascii="Garamond" w:hAnsi="Garamond"/>
          <w:color w:val="000000" w:themeColor="text1"/>
        </w:rPr>
        <w:t xml:space="preserve">A kutatóközpont alapvető kutatási egysége a tudományos intézet. </w:t>
      </w:r>
      <w:r w:rsidRPr="00A42FB7">
        <w:rPr>
          <w:rFonts w:ascii="Garamond" w:hAnsi="Garamond"/>
          <w:iCs/>
          <w:color w:val="000000" w:themeColor="text1"/>
          <w:shd w:val="clear" w:color="auto" w:fill="FFFFFF"/>
        </w:rPr>
        <w:t xml:space="preserve">A kutatóközpont intézeteiben kutatócsoportok működnek, </w:t>
      </w:r>
      <w:r w:rsidRPr="00A42FB7">
        <w:rPr>
          <w:rFonts w:ascii="Garamond" w:hAnsi="Garamond"/>
          <w:color w:val="000000" w:themeColor="text1"/>
        </w:rPr>
        <w:t xml:space="preserve">amelyek </w:t>
      </w:r>
      <w:r w:rsidRPr="00A42FB7">
        <w:rPr>
          <w:rFonts w:ascii="Garamond" w:hAnsi="Garamond"/>
          <w:snapToGrid w:val="0"/>
          <w:color w:val="000000" w:themeColor="text1"/>
        </w:rPr>
        <w:t>egymással mellérendeltségi kapcsolatban állnak. Kutatócsoportok egy-egy meghatározott kutatási feladat elvégzésére</w:t>
      </w:r>
      <w:r w:rsidR="004A4F0E" w:rsidRPr="00A42FB7">
        <w:rPr>
          <w:rFonts w:ascii="Garamond" w:hAnsi="Garamond"/>
          <w:snapToGrid w:val="0"/>
          <w:color w:val="000000" w:themeColor="text1"/>
        </w:rPr>
        <w:t xml:space="preserve"> </w:t>
      </w:r>
      <w:r w:rsidRPr="00A42FB7">
        <w:rPr>
          <w:rFonts w:ascii="Garamond" w:hAnsi="Garamond"/>
          <w:snapToGrid w:val="0"/>
          <w:color w:val="000000" w:themeColor="text1"/>
        </w:rPr>
        <w:t>jönnek létre</w:t>
      </w:r>
      <w:r w:rsidR="004A4F0E" w:rsidRPr="00A42FB7">
        <w:rPr>
          <w:rFonts w:ascii="Garamond" w:hAnsi="Garamond"/>
          <w:snapToGrid w:val="0"/>
          <w:color w:val="000000" w:themeColor="text1"/>
        </w:rPr>
        <w:t>.</w:t>
      </w:r>
    </w:p>
    <w:p w14:paraId="00A44A77" w14:textId="77777777" w:rsidR="006A04A3" w:rsidRPr="004A4F0E" w:rsidRDefault="006A04A3" w:rsidP="00CA760C">
      <w:pPr>
        <w:widowControl w:val="0"/>
        <w:spacing w:before="120"/>
        <w:jc w:val="both"/>
        <w:rPr>
          <w:rFonts w:ascii="Garamond" w:hAnsi="Garamond"/>
          <w:snapToGrid w:val="0"/>
          <w:color w:val="4472C4" w:themeColor="accent5"/>
        </w:rPr>
      </w:pPr>
    </w:p>
    <w:p w14:paraId="451BF089" w14:textId="77777777" w:rsidR="002C7BCB" w:rsidRDefault="001A5AC6" w:rsidP="00CA760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A kutatócsoport vezetője</w:t>
      </w:r>
    </w:p>
    <w:p w14:paraId="5BE79D72" w14:textId="77777777" w:rsidR="001A5AC6" w:rsidRDefault="001A5AC6" w:rsidP="00CA760C">
      <w:pPr>
        <w:pStyle w:val="Default"/>
        <w:rPr>
          <w:b/>
          <w:bCs/>
          <w:color w:val="auto"/>
        </w:rPr>
      </w:pPr>
    </w:p>
    <w:p w14:paraId="5F900AE9" w14:textId="7BD204C2" w:rsidR="002C7BCB" w:rsidRPr="00A42FB7" w:rsidRDefault="002C7BCB" w:rsidP="002C7BCB">
      <w:pPr>
        <w:pStyle w:val="Default"/>
        <w:jc w:val="both"/>
        <w:rPr>
          <w:color w:val="000000" w:themeColor="text1"/>
        </w:rPr>
      </w:pPr>
      <w:r w:rsidRPr="00A42FB7">
        <w:rPr>
          <w:color w:val="000000" w:themeColor="text1"/>
        </w:rPr>
        <w:t>A kutatócsoport vezetője jogszabály szerinti vezetői megbízással nem rendelkező olyan kutatóközponti (intézeti)</w:t>
      </w:r>
      <w:r w:rsidR="004A4F0E" w:rsidRPr="00A42FB7">
        <w:rPr>
          <w:color w:val="000000" w:themeColor="text1"/>
        </w:rPr>
        <w:t>, tudományos beosztásban dolgozó</w:t>
      </w:r>
      <w:r w:rsidRPr="00A42FB7">
        <w:rPr>
          <w:color w:val="000000" w:themeColor="text1"/>
        </w:rPr>
        <w:t xml:space="preserve"> </w:t>
      </w:r>
      <w:r w:rsidR="004A4F0E" w:rsidRPr="00A42FB7">
        <w:rPr>
          <w:color w:val="000000" w:themeColor="text1"/>
        </w:rPr>
        <w:t>munkavállaló</w:t>
      </w:r>
      <w:r w:rsidRPr="00A42FB7">
        <w:rPr>
          <w:color w:val="000000" w:themeColor="text1"/>
        </w:rPr>
        <w:t xml:space="preserve">, aki a kutatócsoport szakmai tevékenységét irányítja. A kutatócsoport vezetésére a </w:t>
      </w:r>
      <w:r w:rsidR="004A4F0E" w:rsidRPr="00A42FB7">
        <w:rPr>
          <w:color w:val="000000" w:themeColor="text1"/>
        </w:rPr>
        <w:t>munkavállalót</w:t>
      </w:r>
      <w:r w:rsidRPr="00A42FB7">
        <w:rPr>
          <w:color w:val="000000" w:themeColor="text1"/>
        </w:rPr>
        <w:t xml:space="preserve"> a főigazgató jóváhagyásával egyidejűleg az igazgató kéri fel, illetve vonja vissza a felkérést.</w:t>
      </w:r>
      <w:r w:rsidR="004A4F0E" w:rsidRPr="00A42FB7">
        <w:rPr>
          <w:color w:val="000000" w:themeColor="text1"/>
        </w:rPr>
        <w:t xml:space="preserve"> Lendület, ERC és hasonló nagyságrendű kutatási pályázat nyertesét az igazgató szintén felkéri az új kutatócsoport megalakítására és vezetésére. A</w:t>
      </w:r>
      <w:r w:rsidRPr="00A42FB7">
        <w:rPr>
          <w:color w:val="000000" w:themeColor="text1"/>
        </w:rPr>
        <w:t xml:space="preserve"> kutatócsoport irányítására történt felkérést az igazgató megszüntetheti, illetve az további intézkedés nélkül, automatikusan megszűnik a kutatócsoport megszűnésével egyidejűleg. </w:t>
      </w:r>
    </w:p>
    <w:p w14:paraId="33FF6716" w14:textId="77777777" w:rsidR="002C7BCB" w:rsidRPr="00A42FB7" w:rsidRDefault="002C7BCB" w:rsidP="002C7BCB">
      <w:pPr>
        <w:pStyle w:val="Default"/>
        <w:jc w:val="both"/>
        <w:rPr>
          <w:color w:val="000000" w:themeColor="text1"/>
        </w:rPr>
      </w:pPr>
    </w:p>
    <w:p w14:paraId="0164C9BD" w14:textId="7AE0AE32" w:rsidR="00770407" w:rsidRPr="00A42FB7" w:rsidRDefault="002C7BCB" w:rsidP="00770407">
      <w:pPr>
        <w:pStyle w:val="Default"/>
        <w:jc w:val="both"/>
        <w:rPr>
          <w:color w:val="000000" w:themeColor="text1"/>
        </w:rPr>
      </w:pPr>
      <w:r w:rsidRPr="00A42FB7">
        <w:rPr>
          <w:color w:val="000000" w:themeColor="text1"/>
        </w:rPr>
        <w:t xml:space="preserve">A kutatócsoport vezetője irányítja és felügyeli a csoport tevékenységét. </w:t>
      </w:r>
      <w:r w:rsidR="00770407" w:rsidRPr="00A42FB7">
        <w:rPr>
          <w:color w:val="000000" w:themeColor="text1"/>
        </w:rPr>
        <w:t xml:space="preserve">A kutatócsoport vezetője erkölcsileg, fegyelmileg és anyagilag felel kötelezettségeinek teljesítéséért; az igazgató eseti megbízásainak végrehajtásáért; az irányítása alá tartozó csoport működéséért. </w:t>
      </w:r>
      <w:r w:rsidR="00A1324B" w:rsidRPr="00A42FB7">
        <w:rPr>
          <w:color w:val="000000" w:themeColor="text1"/>
        </w:rPr>
        <w:t>M</w:t>
      </w:r>
      <w:r w:rsidR="00770407" w:rsidRPr="00A42FB7">
        <w:rPr>
          <w:color w:val="000000" w:themeColor="text1"/>
        </w:rPr>
        <w:t>inden tőle elvárhatót megtesz a nemzetközi színvonalú kutatómunka, a kutatási pályázatok benyújtása, a hazai és – preferáltan – nemzetközi folyóiratokban történő publikálás, fiatalok bevonása, valamint a kutatócsoport hazai és nemzetközi tudományos életben történő részvétele érdekében. A kutatócsoport munkájáról középtávú és éves tervet készít, és a kutatócsoport által elvégzett munkáról évente írásban és szóban beszámol; pályázati, tudományos és egyéb beszámolási kötelezettségeit a megadott határidőre teljesíti.</w:t>
      </w:r>
      <w:r w:rsidR="00A1324B" w:rsidRPr="00A42FB7">
        <w:rPr>
          <w:color w:val="000000" w:themeColor="text1"/>
        </w:rPr>
        <w:t xml:space="preserve"> A kutatócsoport vezetője e</w:t>
      </w:r>
      <w:r w:rsidR="00770407" w:rsidRPr="00A42FB7">
        <w:rPr>
          <w:color w:val="000000" w:themeColor="text1"/>
        </w:rPr>
        <w:t>gyeztet az intézetigazgató</w:t>
      </w:r>
      <w:r w:rsidR="00A1324B" w:rsidRPr="00A42FB7">
        <w:rPr>
          <w:color w:val="000000" w:themeColor="text1"/>
        </w:rPr>
        <w:t>val</w:t>
      </w:r>
      <w:r w:rsidR="00770407" w:rsidRPr="00A42FB7">
        <w:rPr>
          <w:color w:val="000000" w:themeColor="text1"/>
        </w:rPr>
        <w:t xml:space="preserve"> a csoport tagjait érintő döntések (kiemelkedően jó vagy rossz éves teljesítmény, intézeti szokásos munkarendtől való eltérés engedélyezése stb.) előtt.</w:t>
      </w:r>
    </w:p>
    <w:p w14:paraId="2D094F3C" w14:textId="77777777" w:rsidR="00770407" w:rsidRPr="00A42FB7" w:rsidRDefault="00770407" w:rsidP="002C7BCB">
      <w:pPr>
        <w:pStyle w:val="Default"/>
        <w:jc w:val="both"/>
        <w:rPr>
          <w:color w:val="000000" w:themeColor="text1"/>
        </w:rPr>
      </w:pPr>
    </w:p>
    <w:p w14:paraId="44D19DA5" w14:textId="332DBC58" w:rsidR="002C7BCB" w:rsidRPr="00A42FB7" w:rsidRDefault="002C7BCB" w:rsidP="002C7BCB">
      <w:pPr>
        <w:pStyle w:val="Default"/>
        <w:jc w:val="both"/>
        <w:rPr>
          <w:color w:val="000000" w:themeColor="text1"/>
        </w:rPr>
      </w:pPr>
      <w:r w:rsidRPr="00A42FB7">
        <w:rPr>
          <w:color w:val="000000" w:themeColor="text1"/>
        </w:rPr>
        <w:t xml:space="preserve">A kutatócsoport vezetőjének akadályoztatása esetén a helyettesítésről a tudományos intézet igazgatója gondoskodik, ha szükséges, más </w:t>
      </w:r>
      <w:r w:rsidR="00264F9D">
        <w:rPr>
          <w:color w:val="000000" w:themeColor="text1"/>
        </w:rPr>
        <w:t>munkavállalót</w:t>
      </w:r>
      <w:r w:rsidRPr="00A42FB7">
        <w:rPr>
          <w:color w:val="000000" w:themeColor="text1"/>
        </w:rPr>
        <w:t xml:space="preserve"> kér fel a feladat ellátására.</w:t>
      </w:r>
    </w:p>
    <w:p w14:paraId="61014109" w14:textId="77777777" w:rsidR="002C7BCB" w:rsidRPr="00A42FB7" w:rsidRDefault="002C7BCB" w:rsidP="00CA760C">
      <w:pPr>
        <w:pStyle w:val="Default"/>
        <w:rPr>
          <w:b/>
          <w:bCs/>
          <w:color w:val="000000" w:themeColor="text1"/>
        </w:rPr>
      </w:pPr>
    </w:p>
    <w:p w14:paraId="0828E6AA" w14:textId="1C6A91A7" w:rsidR="00CA760C" w:rsidRDefault="004A4F0E" w:rsidP="00CA760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A k</w:t>
      </w:r>
      <w:r w:rsidR="00CA760C" w:rsidRPr="00393AF2">
        <w:rPr>
          <w:b/>
          <w:bCs/>
          <w:color w:val="auto"/>
        </w:rPr>
        <w:t>utatócsoport</w:t>
      </w:r>
      <w:r>
        <w:rPr>
          <w:b/>
          <w:bCs/>
          <w:color w:val="auto"/>
        </w:rPr>
        <w:t>ok</w:t>
      </w:r>
      <w:r w:rsidR="00D56F4F">
        <w:rPr>
          <w:b/>
          <w:bCs/>
          <w:color w:val="auto"/>
        </w:rPr>
        <w:t xml:space="preserve"> tagjai</w:t>
      </w:r>
    </w:p>
    <w:p w14:paraId="414BF7E0" w14:textId="77777777" w:rsidR="00D56F4F" w:rsidRDefault="00D56F4F" w:rsidP="00CA760C">
      <w:pPr>
        <w:pStyle w:val="Default"/>
        <w:rPr>
          <w:b/>
          <w:bCs/>
          <w:color w:val="auto"/>
        </w:rPr>
      </w:pPr>
    </w:p>
    <w:p w14:paraId="7327613D" w14:textId="38AF84D7" w:rsidR="001A785F" w:rsidRPr="00A42FB7" w:rsidRDefault="00D56F4F" w:rsidP="00D56F4F">
      <w:pPr>
        <w:pStyle w:val="Default"/>
        <w:jc w:val="both"/>
        <w:rPr>
          <w:color w:val="000000" w:themeColor="text1"/>
        </w:rPr>
      </w:pPr>
      <w:r w:rsidRPr="00A42FB7">
        <w:rPr>
          <w:color w:val="000000" w:themeColor="text1"/>
        </w:rPr>
        <w:t>A</w:t>
      </w:r>
      <w:r w:rsidR="001A785F" w:rsidRPr="00A42FB7">
        <w:rPr>
          <w:color w:val="000000" w:themeColor="text1"/>
        </w:rPr>
        <w:t xml:space="preserve"> kutatócsoportok tagjai teljes- vagy részmunkaidős CSFK alkalmazottak, </w:t>
      </w:r>
      <w:proofErr w:type="spellStart"/>
      <w:r w:rsidR="001A785F" w:rsidRPr="00A42FB7">
        <w:rPr>
          <w:color w:val="000000" w:themeColor="text1"/>
        </w:rPr>
        <w:t>emerituszok</w:t>
      </w:r>
      <w:proofErr w:type="spellEnd"/>
      <w:r w:rsidR="001A785F" w:rsidRPr="00A42FB7">
        <w:rPr>
          <w:color w:val="000000" w:themeColor="text1"/>
        </w:rPr>
        <w:t>/</w:t>
      </w:r>
      <w:proofErr w:type="spellStart"/>
      <w:r w:rsidR="001A785F" w:rsidRPr="00A42FB7">
        <w:rPr>
          <w:color w:val="000000" w:themeColor="text1"/>
        </w:rPr>
        <w:t>emeriták</w:t>
      </w:r>
      <w:proofErr w:type="spellEnd"/>
      <w:r w:rsidR="001A785F" w:rsidRPr="00A42FB7">
        <w:rPr>
          <w:color w:val="000000" w:themeColor="text1"/>
        </w:rPr>
        <w:t xml:space="preserve"> vagy megbízási szerződéssel foglalkoztatott kutatók lehetnek. </w:t>
      </w:r>
    </w:p>
    <w:p w14:paraId="371FB512" w14:textId="77777777" w:rsidR="00D56F4F" w:rsidRPr="00A42FB7" w:rsidRDefault="00D56F4F" w:rsidP="00D56F4F">
      <w:pPr>
        <w:pStyle w:val="Default"/>
        <w:jc w:val="both"/>
        <w:rPr>
          <w:color w:val="000000" w:themeColor="text1"/>
        </w:rPr>
      </w:pPr>
    </w:p>
    <w:p w14:paraId="57668047" w14:textId="77777777" w:rsidR="00B26FFC" w:rsidRPr="00A42FB7" w:rsidRDefault="001A785F" w:rsidP="00D56F4F">
      <w:pPr>
        <w:pStyle w:val="Default"/>
        <w:jc w:val="both"/>
        <w:rPr>
          <w:color w:val="000000" w:themeColor="text1"/>
        </w:rPr>
      </w:pPr>
      <w:r w:rsidRPr="00A42FB7">
        <w:rPr>
          <w:color w:val="000000" w:themeColor="text1"/>
        </w:rPr>
        <w:t xml:space="preserve">A kutatócsoportnak lehetnek </w:t>
      </w:r>
      <w:r w:rsidR="00D56F4F" w:rsidRPr="00A42FB7">
        <w:rPr>
          <w:i/>
          <w:iCs/>
          <w:color w:val="000000" w:themeColor="text1"/>
        </w:rPr>
        <w:t>külső</w:t>
      </w:r>
      <w:r w:rsidRPr="00A42FB7">
        <w:rPr>
          <w:i/>
          <w:iCs/>
          <w:color w:val="000000" w:themeColor="text1"/>
        </w:rPr>
        <w:t xml:space="preserve"> tagjai</w:t>
      </w:r>
      <w:r w:rsidRPr="00A42FB7">
        <w:rPr>
          <w:color w:val="000000" w:themeColor="text1"/>
        </w:rPr>
        <w:t xml:space="preserve"> is, pl. egyetemeken vagy más kutatóközpontban foglalkoztatott kutatók, a CSFK-</w:t>
      </w:r>
      <w:proofErr w:type="spellStart"/>
      <w:r w:rsidRPr="00A42FB7">
        <w:rPr>
          <w:color w:val="000000" w:themeColor="text1"/>
        </w:rPr>
        <w:t>val</w:t>
      </w:r>
      <w:proofErr w:type="spellEnd"/>
      <w:r w:rsidRPr="00A42FB7">
        <w:rPr>
          <w:color w:val="000000" w:themeColor="text1"/>
        </w:rPr>
        <w:t xml:space="preserve"> önkéntes szerződésben állók, külföldi társkutatók, CSFK-</w:t>
      </w:r>
      <w:proofErr w:type="spellStart"/>
      <w:r w:rsidRPr="00A42FB7">
        <w:rPr>
          <w:color w:val="000000" w:themeColor="text1"/>
        </w:rPr>
        <w:t>val</w:t>
      </w:r>
      <w:proofErr w:type="spellEnd"/>
      <w:r w:rsidRPr="00A42FB7">
        <w:rPr>
          <w:color w:val="000000" w:themeColor="text1"/>
        </w:rPr>
        <w:t xml:space="preserve"> szerződésben nem álló egyetemi hallgatók. </w:t>
      </w:r>
    </w:p>
    <w:p w14:paraId="3F942F37" w14:textId="77777777" w:rsidR="00B26FFC" w:rsidRPr="00A42FB7" w:rsidRDefault="00B26FFC" w:rsidP="00D56F4F">
      <w:pPr>
        <w:pStyle w:val="Default"/>
        <w:jc w:val="both"/>
        <w:rPr>
          <w:color w:val="000000" w:themeColor="text1"/>
        </w:rPr>
      </w:pPr>
    </w:p>
    <w:p w14:paraId="015E02F5" w14:textId="272C5657" w:rsidR="00D56F4F" w:rsidRPr="00A42FB7" w:rsidRDefault="00B26FFC" w:rsidP="00D56F4F">
      <w:pPr>
        <w:pStyle w:val="Default"/>
        <w:jc w:val="both"/>
        <w:rPr>
          <w:color w:val="000000" w:themeColor="text1"/>
        </w:rPr>
      </w:pPr>
      <w:r w:rsidRPr="00A42FB7">
        <w:rPr>
          <w:color w:val="000000" w:themeColor="text1"/>
        </w:rPr>
        <w:t>Kutatóközponti kutatócsoporti beszámolóknál a kutatócsoportok tagjai és külső tagjai külön sorolandók fel, a külső tagok FTE értékei nem számítanak bele a kutatócsoport össz-FTE értékébe.</w:t>
      </w:r>
    </w:p>
    <w:p w14:paraId="195D792F" w14:textId="77777777" w:rsidR="003E7946" w:rsidRDefault="003E7946" w:rsidP="003E7946">
      <w:pPr>
        <w:pStyle w:val="Default"/>
        <w:jc w:val="both"/>
        <w:rPr>
          <w:color w:val="auto"/>
        </w:rPr>
      </w:pPr>
    </w:p>
    <w:p w14:paraId="1435592F" w14:textId="77777777" w:rsidR="002602F4" w:rsidRDefault="002602F4" w:rsidP="00D56F4F">
      <w:pPr>
        <w:pStyle w:val="Default"/>
        <w:rPr>
          <w:b/>
          <w:bCs/>
          <w:color w:val="auto"/>
        </w:rPr>
      </w:pPr>
    </w:p>
    <w:p w14:paraId="08D765DA" w14:textId="77777777" w:rsidR="002602F4" w:rsidRDefault="002602F4" w:rsidP="00D56F4F">
      <w:pPr>
        <w:pStyle w:val="Default"/>
        <w:rPr>
          <w:b/>
          <w:bCs/>
          <w:color w:val="auto"/>
        </w:rPr>
      </w:pPr>
    </w:p>
    <w:p w14:paraId="20127707" w14:textId="5DAB1F2A" w:rsidR="00D56F4F" w:rsidRPr="005E23D8" w:rsidRDefault="00D56F4F" w:rsidP="00D56F4F">
      <w:pPr>
        <w:pStyle w:val="Default"/>
        <w:rPr>
          <w:b/>
          <w:bCs/>
          <w:color w:val="auto"/>
        </w:rPr>
      </w:pPr>
      <w:r w:rsidRPr="005E23D8">
        <w:rPr>
          <w:b/>
          <w:bCs/>
          <w:color w:val="auto"/>
        </w:rPr>
        <w:lastRenderedPageBreak/>
        <w:t>A kutatócsoportok működése</w:t>
      </w:r>
    </w:p>
    <w:p w14:paraId="12798568" w14:textId="77777777" w:rsidR="00D56F4F" w:rsidRPr="005E23D8" w:rsidRDefault="00D56F4F" w:rsidP="003E7946">
      <w:pPr>
        <w:pStyle w:val="Default"/>
        <w:jc w:val="both"/>
        <w:rPr>
          <w:color w:val="auto"/>
        </w:rPr>
      </w:pPr>
    </w:p>
    <w:p w14:paraId="0E585AC5" w14:textId="7249B525" w:rsidR="004A4F0E" w:rsidRPr="005E23D8" w:rsidRDefault="004A4F0E" w:rsidP="00F00CD5">
      <w:pPr>
        <w:pStyle w:val="Default"/>
        <w:jc w:val="both"/>
        <w:rPr>
          <w:color w:val="auto"/>
        </w:rPr>
      </w:pPr>
      <w:r w:rsidRPr="005E23D8">
        <w:rPr>
          <w:color w:val="auto"/>
        </w:rPr>
        <w:t>Az intézeti költségvetés terhére alkalmazott, tudományos fokozattal rendelkező és tudományos munkakörben alkalmazott kutatók önkéntesen, saját döntésük alapján részt vehetnek bármely kutatócsoport munkájában. Egy kutató több kutatócsoport tagja is lehet.</w:t>
      </w:r>
      <w:r w:rsidR="00770407" w:rsidRPr="005E23D8">
        <w:rPr>
          <w:color w:val="auto"/>
        </w:rPr>
        <w:t xml:space="preserve"> </w:t>
      </w:r>
      <w:r w:rsidR="00F00CD5" w:rsidRPr="005E23D8">
        <w:rPr>
          <w:color w:val="auto"/>
        </w:rPr>
        <w:t xml:space="preserve">Tudományos munkakörben alkalmazott PhD hallgató kutatócsoporti részvételéhez a témavezetője hozzájárulása is szükséges. </w:t>
      </w:r>
    </w:p>
    <w:p w14:paraId="64FEB063" w14:textId="77777777" w:rsidR="004A4F0E" w:rsidRPr="005E23D8" w:rsidRDefault="004A4F0E" w:rsidP="00F00CD5">
      <w:pPr>
        <w:pStyle w:val="Default"/>
        <w:jc w:val="both"/>
        <w:rPr>
          <w:color w:val="auto"/>
        </w:rPr>
      </w:pPr>
    </w:p>
    <w:p w14:paraId="0D46C39F" w14:textId="5B6BD216" w:rsidR="004A4F0E" w:rsidRPr="005E23D8" w:rsidRDefault="00F00CD5" w:rsidP="00F00CD5">
      <w:pPr>
        <w:pStyle w:val="Default"/>
        <w:jc w:val="both"/>
        <w:rPr>
          <w:color w:val="auto"/>
        </w:rPr>
      </w:pPr>
      <w:r w:rsidRPr="005E23D8">
        <w:rPr>
          <w:color w:val="auto"/>
        </w:rPr>
        <w:t>A pályázati forrásból alkalmazott kutatók</w:t>
      </w:r>
      <w:r w:rsidR="00770407" w:rsidRPr="005E23D8">
        <w:rPr>
          <w:color w:val="auto"/>
        </w:rPr>
        <w:t xml:space="preserve"> elsősorban </w:t>
      </w:r>
      <w:r w:rsidRPr="005E23D8">
        <w:rPr>
          <w:color w:val="auto"/>
        </w:rPr>
        <w:t xml:space="preserve">a pályázat témáján kell, hogy dolgozzanak. </w:t>
      </w:r>
      <w:r w:rsidR="00770407" w:rsidRPr="005E23D8">
        <w:rPr>
          <w:color w:val="auto"/>
        </w:rPr>
        <w:t xml:space="preserve">Ha a pályázati feltételek megengedik, akkor a munkavállaló a pályázat vezetőjének (kutatócsoport vezetőjének) engedélyével a pályázati szerződés feltételeivel más kutatócsoportban is dolgozhat. </w:t>
      </w:r>
    </w:p>
    <w:p w14:paraId="2FC17F9F" w14:textId="77777777" w:rsidR="00770407" w:rsidRPr="005E23D8" w:rsidRDefault="00770407" w:rsidP="00F00CD5">
      <w:pPr>
        <w:pStyle w:val="Default"/>
        <w:jc w:val="both"/>
        <w:rPr>
          <w:color w:val="auto"/>
        </w:rPr>
      </w:pPr>
    </w:p>
    <w:p w14:paraId="70B16F14" w14:textId="34A4D9A1" w:rsidR="00F00CD5" w:rsidRPr="005E23D8" w:rsidRDefault="00F00CD5" w:rsidP="00F00CD5">
      <w:pPr>
        <w:pStyle w:val="Default"/>
        <w:jc w:val="both"/>
        <w:rPr>
          <w:color w:val="auto"/>
        </w:rPr>
      </w:pPr>
      <w:r w:rsidRPr="005E23D8">
        <w:rPr>
          <w:color w:val="auto"/>
        </w:rPr>
        <w:t>A kutatócsoportok működését az adott intézete(</w:t>
      </w:r>
      <w:proofErr w:type="spellStart"/>
      <w:r w:rsidRPr="005E23D8">
        <w:rPr>
          <w:color w:val="auto"/>
        </w:rPr>
        <w:t>ke</w:t>
      </w:r>
      <w:proofErr w:type="spellEnd"/>
      <w:r w:rsidRPr="005E23D8">
        <w:rPr>
          <w:color w:val="auto"/>
        </w:rPr>
        <w:t xml:space="preserve">)n belül az illetékes igazgató(k) felügyelik és ellenőrzi(k), az intézetköziek működését a főigazgató is. A regisztrált kutatócsoportok az éves intézeti és kutatói beszámoló alkalmával beszámolót készítenek. Az éves beszámolót az illetékes intézetigazgató értékeli. </w:t>
      </w:r>
    </w:p>
    <w:p w14:paraId="7F041044" w14:textId="77777777" w:rsidR="00F00CD5" w:rsidRPr="005E23D8" w:rsidRDefault="00F00CD5" w:rsidP="00F00CD5">
      <w:pPr>
        <w:pStyle w:val="Default"/>
        <w:jc w:val="both"/>
        <w:rPr>
          <w:color w:val="auto"/>
        </w:rPr>
      </w:pPr>
    </w:p>
    <w:p w14:paraId="59F0F511" w14:textId="6C5DB46C" w:rsidR="00F00CD5" w:rsidRPr="005E23D8" w:rsidRDefault="00F00CD5" w:rsidP="00F00CD5">
      <w:pPr>
        <w:pStyle w:val="Default"/>
        <w:jc w:val="both"/>
        <w:rPr>
          <w:color w:val="auto"/>
        </w:rPr>
      </w:pPr>
      <w:r w:rsidRPr="005E23D8">
        <w:rPr>
          <w:color w:val="auto"/>
        </w:rPr>
        <w:t>A kutatócsoportok éves munkájának értékeléséről és a jövőbeni tervekről az intézetigazgató évente legalább egyszer személyesen egyeztet a kutatócsoportok vezetőjével</w:t>
      </w:r>
      <w:r w:rsidR="00770407" w:rsidRPr="005E23D8">
        <w:rPr>
          <w:color w:val="auto"/>
        </w:rPr>
        <w:t>.</w:t>
      </w:r>
      <w:r w:rsidRPr="005E23D8">
        <w:rPr>
          <w:color w:val="auto"/>
        </w:rPr>
        <w:t xml:space="preserve"> </w:t>
      </w:r>
    </w:p>
    <w:p w14:paraId="0BF66A77" w14:textId="77777777" w:rsidR="00F00CD5" w:rsidRPr="005E23D8" w:rsidRDefault="00F00CD5" w:rsidP="00F00CD5">
      <w:pPr>
        <w:pStyle w:val="Default"/>
        <w:jc w:val="both"/>
        <w:rPr>
          <w:color w:val="auto"/>
        </w:rPr>
      </w:pPr>
    </w:p>
    <w:p w14:paraId="075F102E" w14:textId="77777777" w:rsidR="00F00CD5" w:rsidRPr="005E23D8" w:rsidRDefault="00F00CD5" w:rsidP="00F00CD5">
      <w:pPr>
        <w:pStyle w:val="Default"/>
        <w:jc w:val="both"/>
        <w:rPr>
          <w:color w:val="auto"/>
        </w:rPr>
      </w:pPr>
    </w:p>
    <w:p w14:paraId="64FC69FC" w14:textId="77777777" w:rsidR="00F00CD5" w:rsidRPr="005E23D8" w:rsidRDefault="00F00CD5" w:rsidP="00F00CD5">
      <w:pPr>
        <w:pStyle w:val="Default"/>
        <w:jc w:val="both"/>
        <w:rPr>
          <w:color w:val="auto"/>
        </w:rPr>
      </w:pPr>
      <w:r w:rsidRPr="005E23D8">
        <w:rPr>
          <w:b/>
          <w:bCs/>
          <w:color w:val="auto"/>
        </w:rPr>
        <w:t xml:space="preserve">Hatályba lépés </w:t>
      </w:r>
    </w:p>
    <w:p w14:paraId="427AC801" w14:textId="77777777" w:rsidR="00F00CD5" w:rsidRPr="005E23D8" w:rsidRDefault="00F00CD5" w:rsidP="00F00CD5">
      <w:pPr>
        <w:pStyle w:val="Default"/>
        <w:jc w:val="both"/>
        <w:rPr>
          <w:color w:val="auto"/>
        </w:rPr>
      </w:pPr>
    </w:p>
    <w:p w14:paraId="7B57B7EF" w14:textId="368DCBA0" w:rsidR="00F00CD5" w:rsidRPr="005E23D8" w:rsidRDefault="00F00CD5" w:rsidP="00F00CD5">
      <w:pPr>
        <w:pStyle w:val="Default"/>
        <w:jc w:val="both"/>
        <w:rPr>
          <w:color w:val="auto"/>
        </w:rPr>
      </w:pPr>
      <w:r w:rsidRPr="005E23D8">
        <w:rPr>
          <w:color w:val="auto"/>
        </w:rPr>
        <w:t>A jelen szabályzat 20</w:t>
      </w:r>
      <w:r w:rsidR="00DF4E2E" w:rsidRPr="005E23D8">
        <w:rPr>
          <w:color w:val="auto"/>
        </w:rPr>
        <w:t>23</w:t>
      </w:r>
      <w:r w:rsidRPr="005E23D8">
        <w:rPr>
          <w:color w:val="auto"/>
        </w:rPr>
        <w:t xml:space="preserve">. </w:t>
      </w:r>
      <w:r w:rsidR="00646CC6" w:rsidRPr="005E23D8">
        <w:rPr>
          <w:color w:val="auto"/>
        </w:rPr>
        <w:t>szeptember</w:t>
      </w:r>
      <w:r w:rsidR="000E5B7C" w:rsidRPr="005E23D8">
        <w:rPr>
          <w:color w:val="auto"/>
        </w:rPr>
        <w:t xml:space="preserve"> 07</w:t>
      </w:r>
      <w:r w:rsidR="00DF4E2E" w:rsidRPr="005E23D8">
        <w:rPr>
          <w:bCs/>
          <w:color w:val="auto"/>
        </w:rPr>
        <w:t>-</w:t>
      </w:r>
      <w:r w:rsidRPr="005E23D8">
        <w:rPr>
          <w:bCs/>
          <w:color w:val="auto"/>
        </w:rPr>
        <w:t>től</w:t>
      </w:r>
      <w:r w:rsidRPr="005E23D8">
        <w:rPr>
          <w:color w:val="auto"/>
        </w:rPr>
        <w:t xml:space="preserve"> lép hatályba. </w:t>
      </w:r>
    </w:p>
    <w:p w14:paraId="6F384967" w14:textId="77777777" w:rsidR="00F00CD5" w:rsidRPr="005E23D8" w:rsidRDefault="00F00CD5" w:rsidP="00F00CD5">
      <w:pPr>
        <w:pStyle w:val="Default"/>
        <w:jc w:val="both"/>
        <w:rPr>
          <w:color w:val="auto"/>
        </w:rPr>
      </w:pPr>
    </w:p>
    <w:p w14:paraId="5D64DEBD" w14:textId="77777777" w:rsidR="00F00CD5" w:rsidRPr="005E23D8" w:rsidRDefault="00F00CD5" w:rsidP="00F00CD5">
      <w:pPr>
        <w:pStyle w:val="Default"/>
        <w:jc w:val="both"/>
        <w:rPr>
          <w:color w:val="auto"/>
        </w:rPr>
      </w:pPr>
    </w:p>
    <w:p w14:paraId="01C1EF47" w14:textId="77777777" w:rsidR="00F00CD5" w:rsidRPr="005E23D8" w:rsidRDefault="00F00CD5" w:rsidP="00F00CD5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14:paraId="08051884" w14:textId="77777777" w:rsidR="00F00CD5" w:rsidRPr="005E23D8" w:rsidRDefault="00F00CD5" w:rsidP="00F00CD5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14:paraId="468A2964" w14:textId="77777777" w:rsidR="00F00CD5" w:rsidRPr="005E23D8" w:rsidRDefault="00F00CD5" w:rsidP="00F00CD5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14:paraId="3D62BCF5" w14:textId="77777777" w:rsidR="006B2269" w:rsidRPr="005E23D8" w:rsidRDefault="006B2269" w:rsidP="000342A6">
      <w:pPr>
        <w:rPr>
          <w:rFonts w:ascii="Garamond" w:hAnsi="Garamond" w:cs="Garamond"/>
          <w:bCs/>
        </w:rPr>
      </w:pPr>
      <w:r w:rsidRPr="005E23D8">
        <w:rPr>
          <w:rFonts w:ascii="Garamond" w:hAnsi="Garamond" w:cs="Garamond"/>
          <w:bCs/>
        </w:rPr>
        <w:t xml:space="preserve">Mellékletek: </w:t>
      </w:r>
    </w:p>
    <w:p w14:paraId="316D4CD3" w14:textId="11B424ED" w:rsidR="000342A6" w:rsidRPr="005E23D8" w:rsidRDefault="00DF4E2E" w:rsidP="00C76EE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Garamond"/>
          <w:bCs/>
        </w:rPr>
      </w:pPr>
      <w:r w:rsidRPr="005E23D8">
        <w:rPr>
          <w:rFonts w:cs="Garamond"/>
          <w:bCs/>
        </w:rPr>
        <w:t>CSFK k</w:t>
      </w:r>
      <w:r w:rsidR="00C76EE0" w:rsidRPr="005E23D8">
        <w:rPr>
          <w:rFonts w:cs="Garamond"/>
          <w:bCs/>
        </w:rPr>
        <w:t>utatócsoportok, 20</w:t>
      </w:r>
      <w:r w:rsidRPr="005E23D8">
        <w:rPr>
          <w:rFonts w:cs="Garamond"/>
          <w:bCs/>
        </w:rPr>
        <w:t>23</w:t>
      </w:r>
      <w:r w:rsidR="00C76EE0" w:rsidRPr="005E23D8">
        <w:rPr>
          <w:rFonts w:cs="Garamond"/>
          <w:bCs/>
        </w:rPr>
        <w:t xml:space="preserve">. </w:t>
      </w:r>
      <w:r w:rsidR="00646CC6" w:rsidRPr="005E23D8">
        <w:rPr>
          <w:rFonts w:cs="Garamond"/>
          <w:bCs/>
        </w:rPr>
        <w:t>szeptember</w:t>
      </w:r>
      <w:r w:rsidR="00C76EE0" w:rsidRPr="005E23D8">
        <w:rPr>
          <w:rFonts w:cs="Garamond"/>
          <w:bCs/>
        </w:rPr>
        <w:t xml:space="preserve"> </w:t>
      </w:r>
      <w:r w:rsidR="00646CC6" w:rsidRPr="005E23D8">
        <w:rPr>
          <w:rFonts w:cs="Garamond"/>
          <w:bCs/>
        </w:rPr>
        <w:t>4</w:t>
      </w:r>
      <w:r w:rsidR="00C76EE0" w:rsidRPr="005E23D8">
        <w:rPr>
          <w:rFonts w:cs="Garamond"/>
          <w:bCs/>
        </w:rPr>
        <w:t>-én</w:t>
      </w:r>
    </w:p>
    <w:p w14:paraId="49290E92" w14:textId="77777777" w:rsidR="00C76EE0" w:rsidRPr="005E23D8" w:rsidRDefault="000342A6" w:rsidP="000342A6">
      <w:pPr>
        <w:rPr>
          <w:rFonts w:ascii="Garamond" w:hAnsi="Garamond" w:cs="Garamond"/>
          <w:bCs/>
          <w:lang w:eastAsia="ar-SA"/>
        </w:rPr>
      </w:pPr>
      <w:r w:rsidRPr="005E23D8">
        <w:rPr>
          <w:rFonts w:cs="Garamond"/>
          <w:bCs/>
        </w:rPr>
        <w:br w:type="page"/>
      </w:r>
    </w:p>
    <w:p w14:paraId="4720E1A9" w14:textId="77777777" w:rsidR="00F00CD5" w:rsidRPr="005E23D8" w:rsidRDefault="00F00CD5" w:rsidP="00F00CD5">
      <w:pPr>
        <w:autoSpaceDE w:val="0"/>
        <w:autoSpaceDN w:val="0"/>
        <w:adjustRightInd w:val="0"/>
        <w:rPr>
          <w:rFonts w:ascii="Garamond" w:hAnsi="Garamond" w:cs="Garamond"/>
          <w:bCs/>
        </w:rPr>
      </w:pPr>
    </w:p>
    <w:p w14:paraId="30C30041" w14:textId="771C68AA" w:rsidR="000342A6" w:rsidRPr="005E23D8" w:rsidRDefault="000342A6">
      <w:pPr>
        <w:rPr>
          <w:rFonts w:ascii="Garamond" w:hAnsi="Garamond"/>
        </w:rPr>
      </w:pPr>
    </w:p>
    <w:p w14:paraId="1B3171BD" w14:textId="7F857876" w:rsidR="00DF4E2E" w:rsidRPr="005E23D8" w:rsidRDefault="006B2269" w:rsidP="00DF4E2E">
      <w:pPr>
        <w:pStyle w:val="Listaszerbekezds"/>
        <w:numPr>
          <w:ilvl w:val="0"/>
          <w:numId w:val="1"/>
        </w:numPr>
        <w:tabs>
          <w:tab w:val="center" w:pos="4820"/>
        </w:tabs>
        <w:rPr>
          <w:b/>
        </w:rPr>
      </w:pPr>
      <w:r w:rsidRPr="005E23D8">
        <w:rPr>
          <w:b/>
        </w:rPr>
        <w:t xml:space="preserve">melléklet: </w:t>
      </w:r>
      <w:r w:rsidR="00DF4E2E" w:rsidRPr="005E23D8">
        <w:rPr>
          <w:b/>
        </w:rPr>
        <w:t>CSFK K</w:t>
      </w:r>
      <w:r w:rsidRPr="005E23D8">
        <w:rPr>
          <w:b/>
        </w:rPr>
        <w:t xml:space="preserve">utatócsoportok </w:t>
      </w:r>
      <w:r w:rsidR="009A6899" w:rsidRPr="005E23D8">
        <w:rPr>
          <w:b/>
        </w:rPr>
        <w:t xml:space="preserve">és vezetőik, </w:t>
      </w:r>
      <w:r w:rsidR="000342A6" w:rsidRPr="005E23D8">
        <w:rPr>
          <w:b/>
        </w:rPr>
        <w:t xml:space="preserve">a </w:t>
      </w:r>
      <w:r w:rsidRPr="005E23D8">
        <w:rPr>
          <w:b/>
        </w:rPr>
        <w:t>20</w:t>
      </w:r>
      <w:r w:rsidR="00DF4E2E" w:rsidRPr="005E23D8">
        <w:rPr>
          <w:b/>
        </w:rPr>
        <w:t>23</w:t>
      </w:r>
      <w:r w:rsidRPr="005E23D8">
        <w:rPr>
          <w:b/>
        </w:rPr>
        <w:t xml:space="preserve">. </w:t>
      </w:r>
      <w:r w:rsidR="00A42FB7" w:rsidRPr="005E23D8">
        <w:rPr>
          <w:b/>
        </w:rPr>
        <w:t>augusztus</w:t>
      </w:r>
      <w:r w:rsidR="00DF4E2E" w:rsidRPr="005E23D8">
        <w:rPr>
          <w:b/>
        </w:rPr>
        <w:t xml:space="preserve"> </w:t>
      </w:r>
      <w:r w:rsidR="00A42FB7" w:rsidRPr="005E23D8">
        <w:rPr>
          <w:b/>
        </w:rPr>
        <w:t>11</w:t>
      </w:r>
      <w:r w:rsidR="00DF4E2E" w:rsidRPr="005E23D8">
        <w:rPr>
          <w:b/>
        </w:rPr>
        <w:t>-i állapot</w:t>
      </w:r>
      <w:r w:rsidR="009A6899" w:rsidRPr="005E23D8">
        <w:rPr>
          <w:b/>
        </w:rPr>
        <w:t xml:space="preserve"> alapján</w:t>
      </w:r>
      <w:r w:rsidR="00DF4E2E" w:rsidRPr="005E23D8">
        <w:rPr>
          <w:b/>
        </w:rPr>
        <w:t>:</w:t>
      </w:r>
    </w:p>
    <w:p w14:paraId="38BA3BC9" w14:textId="77777777" w:rsidR="00DF4E2E" w:rsidRPr="005E23D8" w:rsidRDefault="00DF4E2E" w:rsidP="00DF4E2E">
      <w:pPr>
        <w:pStyle w:val="Listaszerbekezds"/>
        <w:tabs>
          <w:tab w:val="center" w:pos="4820"/>
        </w:tabs>
        <w:rPr>
          <w:b/>
        </w:rPr>
      </w:pPr>
    </w:p>
    <w:p w14:paraId="5BC58726" w14:textId="77777777" w:rsidR="00DF4E2E" w:rsidRPr="005E23D8" w:rsidRDefault="00DF4E2E" w:rsidP="00A42FB7">
      <w:pPr>
        <w:pStyle w:val="Listaszerbekezds"/>
        <w:tabs>
          <w:tab w:val="center" w:pos="4820"/>
        </w:tabs>
        <w:spacing w:after="0"/>
        <w:ind w:left="0"/>
        <w:rPr>
          <w:b/>
        </w:rPr>
      </w:pPr>
      <w:r w:rsidRPr="005E23D8">
        <w:rPr>
          <w:b/>
        </w:rPr>
        <w:t>Közvetlenül a főigazgató alá rendelt kutatócsoportok:</w:t>
      </w:r>
    </w:p>
    <w:p w14:paraId="34F7DCF1" w14:textId="77777777" w:rsidR="00660C2A" w:rsidRPr="005E23D8" w:rsidRDefault="00660C2A" w:rsidP="00A42FB7">
      <w:pPr>
        <w:pStyle w:val="Listaszerbekezds"/>
        <w:tabs>
          <w:tab w:val="center" w:pos="4820"/>
        </w:tabs>
        <w:spacing w:after="0"/>
        <w:ind w:left="0"/>
        <w:rPr>
          <w:b/>
          <w:sz w:val="20"/>
          <w:szCs w:val="20"/>
        </w:rPr>
      </w:pPr>
    </w:p>
    <w:p w14:paraId="10A1986A" w14:textId="7896F986" w:rsidR="006522EA" w:rsidRPr="005E23D8" w:rsidRDefault="006522EA" w:rsidP="00A42FB7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bCs/>
        </w:rPr>
      </w:pPr>
      <w:r w:rsidRPr="005E23D8">
        <w:rPr>
          <w:rFonts w:ascii="Garamond" w:hAnsi="Garamond" w:cs="Arial"/>
          <w:b/>
          <w:bCs/>
        </w:rPr>
        <w:t xml:space="preserve">Origins Kutatócsoport </w:t>
      </w:r>
    </w:p>
    <w:p w14:paraId="3BDDB326" w14:textId="77777777" w:rsidR="00231F5F" w:rsidRPr="005E23D8" w:rsidRDefault="00231F5F" w:rsidP="00A42FB7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 w:rsidRPr="005E23D8">
        <w:rPr>
          <w:rFonts w:ascii="Garamond" w:hAnsi="Garamond" w:cs="Arial"/>
        </w:rPr>
        <w:t xml:space="preserve">Origins Research Institute </w:t>
      </w:r>
    </w:p>
    <w:p w14:paraId="1664B13F" w14:textId="329D8F4C" w:rsidR="00660C2A" w:rsidRPr="005E23D8" w:rsidRDefault="00231F5F" w:rsidP="00A42FB7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</w:rPr>
      </w:pPr>
      <w:r w:rsidRPr="005E23D8">
        <w:rPr>
          <w:rFonts w:ascii="Garamond" w:hAnsi="Garamond" w:cs="Arial"/>
        </w:rPr>
        <w:t>Stephen Mojzsis</w:t>
      </w:r>
    </w:p>
    <w:p w14:paraId="1996E7AD" w14:textId="77777777" w:rsidR="000860CA" w:rsidRPr="005E23D8" w:rsidRDefault="000860CA" w:rsidP="00A42FB7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4B5CB34E" w14:textId="77777777" w:rsidR="000860CA" w:rsidRPr="005E23D8" w:rsidRDefault="000860CA" w:rsidP="00A42FB7">
      <w:pPr>
        <w:pStyle w:val="Cmsor3"/>
        <w:shd w:val="clear" w:color="auto" w:fill="FFFFFF"/>
        <w:spacing w:before="0" w:beforeAutospacing="0" w:after="0" w:afterAutospacing="0"/>
        <w:jc w:val="both"/>
        <w:rPr>
          <w:rStyle w:val="Kiemels2"/>
          <w:rFonts w:ascii="Garamond" w:hAnsi="Garamond"/>
          <w:b/>
          <w:bCs/>
          <w:sz w:val="24"/>
          <w:szCs w:val="24"/>
        </w:rPr>
      </w:pPr>
      <w:r w:rsidRPr="005E23D8">
        <w:rPr>
          <w:rStyle w:val="Kiemels2"/>
          <w:rFonts w:ascii="Garamond" w:hAnsi="Garamond"/>
          <w:b/>
          <w:bCs/>
          <w:sz w:val="24"/>
          <w:szCs w:val="24"/>
        </w:rPr>
        <w:t>Mikroszennyezők adszorpciója és új víztisztító technológia kifejlesztése</w:t>
      </w:r>
    </w:p>
    <w:p w14:paraId="272431F7" w14:textId="4A7E24A1" w:rsidR="000860CA" w:rsidRPr="005E23D8" w:rsidRDefault="000860CA" w:rsidP="00A42FB7">
      <w:pPr>
        <w:pStyle w:val="Cmsor3"/>
        <w:shd w:val="clear" w:color="auto" w:fill="FFFFFF"/>
        <w:spacing w:before="0" w:beforeAutospacing="0" w:after="0" w:afterAutospacing="0"/>
        <w:jc w:val="both"/>
        <w:rPr>
          <w:rStyle w:val="Kiemels"/>
          <w:rFonts w:ascii="Garamond" w:hAnsi="Garamond"/>
          <w:b w:val="0"/>
          <w:bCs w:val="0"/>
          <w:i w:val="0"/>
          <w:iCs w:val="0"/>
          <w:sz w:val="24"/>
          <w:szCs w:val="24"/>
          <w:lang w:val="en-US"/>
        </w:rPr>
      </w:pPr>
      <w:r w:rsidRPr="005E23D8">
        <w:rPr>
          <w:rStyle w:val="Kiemels"/>
          <w:rFonts w:ascii="Garamond" w:hAnsi="Garamond"/>
          <w:b w:val="0"/>
          <w:bCs w:val="0"/>
          <w:i w:val="0"/>
          <w:iCs w:val="0"/>
          <w:sz w:val="24"/>
          <w:szCs w:val="24"/>
          <w:lang w:val="en-US"/>
        </w:rPr>
        <w:t>Adsorption of micropollutants and development of new water treatment technology</w:t>
      </w:r>
    </w:p>
    <w:p w14:paraId="1ECF0E96" w14:textId="547D5B88" w:rsidR="000860CA" w:rsidRPr="005E23D8" w:rsidRDefault="000860CA" w:rsidP="00A42FB7">
      <w:pPr>
        <w:pStyle w:val="Cmsor3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sz w:val="24"/>
          <w:szCs w:val="24"/>
          <w:lang w:val="en-US"/>
        </w:rPr>
      </w:pPr>
      <w:r w:rsidRPr="005E23D8">
        <w:rPr>
          <w:rFonts w:ascii="Garamond" w:hAnsi="Garamond"/>
          <w:b w:val="0"/>
          <w:bCs w:val="0"/>
          <w:sz w:val="24"/>
          <w:szCs w:val="24"/>
        </w:rPr>
        <w:t>Kondor Attila</w:t>
      </w:r>
    </w:p>
    <w:p w14:paraId="31F956F6" w14:textId="77777777" w:rsidR="000860CA" w:rsidRPr="005E23D8" w:rsidRDefault="000860CA" w:rsidP="00A42FB7">
      <w:pPr>
        <w:pStyle w:val="Listaszerbekezds"/>
        <w:tabs>
          <w:tab w:val="center" w:pos="4820"/>
        </w:tabs>
        <w:spacing w:after="0"/>
        <w:ind w:left="0"/>
        <w:rPr>
          <w:b/>
        </w:rPr>
      </w:pPr>
    </w:p>
    <w:p w14:paraId="0B2CCDA0" w14:textId="77777777" w:rsidR="00DF4E2E" w:rsidRPr="005E23D8" w:rsidRDefault="00DF4E2E" w:rsidP="00A42FB7">
      <w:pPr>
        <w:pStyle w:val="Listaszerbekezds"/>
        <w:tabs>
          <w:tab w:val="center" w:pos="4820"/>
        </w:tabs>
        <w:spacing w:after="0"/>
        <w:ind w:left="0"/>
        <w:rPr>
          <w:b/>
        </w:rPr>
      </w:pPr>
      <w:r w:rsidRPr="005E23D8">
        <w:rPr>
          <w:b/>
        </w:rPr>
        <w:t>Csillagászati Intézet:</w:t>
      </w:r>
    </w:p>
    <w:p w14:paraId="37B01C57" w14:textId="77777777" w:rsidR="00DF4E2E" w:rsidRPr="005E23D8" w:rsidRDefault="00DF4E2E" w:rsidP="00A42FB7">
      <w:pPr>
        <w:pStyle w:val="Listaszerbekezds"/>
        <w:tabs>
          <w:tab w:val="center" w:pos="4820"/>
        </w:tabs>
        <w:spacing w:after="0"/>
        <w:ind w:left="0"/>
        <w:rPr>
          <w:b/>
          <w:sz w:val="20"/>
          <w:szCs w:val="20"/>
        </w:rPr>
      </w:pPr>
    </w:p>
    <w:p w14:paraId="30932872" w14:textId="77777777" w:rsidR="00D56F4F" w:rsidRPr="005E23D8" w:rsidRDefault="00D56F4F" w:rsidP="00A42FB7">
      <w:pPr>
        <w:shd w:val="clear" w:color="auto" w:fill="FFFFFF"/>
        <w:jc w:val="both"/>
        <w:outlineLvl w:val="2"/>
        <w:rPr>
          <w:rFonts w:ascii="Garamond" w:hAnsi="Garamond"/>
          <w:b/>
          <w:bCs/>
        </w:rPr>
      </w:pPr>
      <w:r w:rsidRPr="005E23D8">
        <w:rPr>
          <w:rFonts w:ascii="Garamond" w:hAnsi="Garamond"/>
          <w:b/>
          <w:bCs/>
        </w:rPr>
        <w:t>Naprendszerkutató csoport</w:t>
      </w:r>
    </w:p>
    <w:p w14:paraId="3BAC6E82" w14:textId="77777777" w:rsidR="00D56F4F" w:rsidRPr="005E23D8" w:rsidRDefault="00D56F4F" w:rsidP="00A42FB7">
      <w:pPr>
        <w:shd w:val="clear" w:color="auto" w:fill="FFFFFF"/>
        <w:jc w:val="both"/>
        <w:outlineLvl w:val="2"/>
        <w:rPr>
          <w:rFonts w:ascii="Garamond" w:hAnsi="Garamond"/>
        </w:rPr>
      </w:pPr>
      <w:r w:rsidRPr="005E23D8">
        <w:rPr>
          <w:rFonts w:ascii="Garamond" w:hAnsi="Garamond"/>
        </w:rPr>
        <w:t>Solar System Research Group </w:t>
      </w:r>
    </w:p>
    <w:p w14:paraId="699A4085" w14:textId="7B8DF36A" w:rsidR="00D56F4F" w:rsidRPr="005E23D8" w:rsidRDefault="00D56F4F" w:rsidP="00A42FB7">
      <w:pPr>
        <w:shd w:val="clear" w:color="auto" w:fill="FFFFFF"/>
        <w:jc w:val="both"/>
        <w:outlineLvl w:val="2"/>
        <w:rPr>
          <w:rFonts w:ascii="Garamond" w:hAnsi="Garamond"/>
        </w:rPr>
      </w:pPr>
      <w:r w:rsidRPr="005E23D8">
        <w:rPr>
          <w:rFonts w:ascii="Garamond" w:hAnsi="Garamond"/>
        </w:rPr>
        <w:t>Kiss Csaba</w:t>
      </w:r>
    </w:p>
    <w:p w14:paraId="7855DE44" w14:textId="77777777" w:rsidR="00D56F4F" w:rsidRPr="005E23D8" w:rsidRDefault="00D56F4F" w:rsidP="00A42FB7">
      <w:pPr>
        <w:shd w:val="clear" w:color="auto" w:fill="FFFFFF"/>
        <w:jc w:val="both"/>
        <w:outlineLvl w:val="2"/>
        <w:rPr>
          <w:rFonts w:ascii="Garamond" w:hAnsi="Garamond"/>
          <w:b/>
          <w:bCs/>
        </w:rPr>
      </w:pPr>
    </w:p>
    <w:p w14:paraId="10113686" w14:textId="5ABEBA8D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  <w:b/>
          <w:bCs/>
        </w:rPr>
      </w:pPr>
      <w:r w:rsidRPr="005E23D8">
        <w:rPr>
          <w:rFonts w:ascii="Garamond" w:hAnsi="Garamond"/>
          <w:b/>
          <w:bCs/>
        </w:rPr>
        <w:t xml:space="preserve">Csillagpulzáció, </w:t>
      </w:r>
      <w:r w:rsidR="00E46FF9" w:rsidRPr="005E23D8">
        <w:rPr>
          <w:rFonts w:ascii="Garamond" w:hAnsi="Garamond"/>
          <w:b/>
          <w:bCs/>
        </w:rPr>
        <w:t>Ű</w:t>
      </w:r>
      <w:r w:rsidRPr="005E23D8">
        <w:rPr>
          <w:rFonts w:ascii="Garamond" w:hAnsi="Garamond"/>
          <w:b/>
          <w:bCs/>
        </w:rPr>
        <w:t xml:space="preserve">rfotometria, </w:t>
      </w:r>
      <w:r w:rsidR="00E46FF9" w:rsidRPr="005E23D8">
        <w:rPr>
          <w:rFonts w:ascii="Garamond" w:hAnsi="Garamond"/>
          <w:b/>
          <w:bCs/>
        </w:rPr>
        <w:t>E</w:t>
      </w:r>
      <w:r w:rsidRPr="005E23D8">
        <w:rPr>
          <w:rFonts w:ascii="Garamond" w:hAnsi="Garamond"/>
          <w:b/>
          <w:bCs/>
        </w:rPr>
        <w:t>xobolygók</w:t>
      </w:r>
      <w:r w:rsidR="00E46FF9" w:rsidRPr="005E23D8">
        <w:rPr>
          <w:rFonts w:ascii="Garamond" w:hAnsi="Garamond"/>
          <w:b/>
          <w:bCs/>
        </w:rPr>
        <w:t xml:space="preserve"> Kutatócsoport</w:t>
      </w:r>
    </w:p>
    <w:p w14:paraId="74D2CEFC" w14:textId="7D6461AF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  <w:lang w:val="en-US"/>
        </w:rPr>
      </w:pPr>
      <w:r w:rsidRPr="005E23D8">
        <w:rPr>
          <w:rFonts w:ascii="Garamond" w:hAnsi="Garamond"/>
          <w:lang w:val="en-US"/>
        </w:rPr>
        <w:t>Stellar pulsations, space photometry, exoplanets (SPEX)</w:t>
      </w:r>
      <w:r w:rsidR="00E46FF9" w:rsidRPr="005E23D8">
        <w:rPr>
          <w:rFonts w:ascii="Garamond" w:hAnsi="Garamond"/>
          <w:lang w:val="en-US"/>
        </w:rPr>
        <w:t xml:space="preserve"> Research Group </w:t>
      </w:r>
      <w:r w:rsidRPr="005E23D8">
        <w:rPr>
          <w:rFonts w:ascii="Garamond" w:hAnsi="Garamond"/>
          <w:lang w:val="en-US"/>
        </w:rPr>
        <w:t> </w:t>
      </w:r>
    </w:p>
    <w:p w14:paraId="7CEBB470" w14:textId="6B16FE2F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  <w:b/>
          <w:bCs/>
        </w:rPr>
      </w:pPr>
      <w:r w:rsidRPr="005E23D8">
        <w:rPr>
          <w:rFonts w:ascii="Garamond" w:hAnsi="Garamond"/>
        </w:rPr>
        <w:t xml:space="preserve">Szabó Róbert </w:t>
      </w:r>
    </w:p>
    <w:p w14:paraId="7C98D709" w14:textId="1A7D15E5" w:rsidR="00D05193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</w:rPr>
      </w:pPr>
      <w:r w:rsidRPr="005E23D8">
        <w:rPr>
          <w:rFonts w:ascii="Garamond" w:hAnsi="Garamond"/>
        </w:rPr>
        <w:t xml:space="preserve">(része: </w:t>
      </w:r>
      <w:r w:rsidR="00D05193" w:rsidRPr="005E23D8">
        <w:rPr>
          <w:rFonts w:ascii="Garamond" w:hAnsi="Garamond"/>
        </w:rPr>
        <w:t xml:space="preserve">SeismoLab Élvonal kutatócsoport – </w:t>
      </w:r>
      <w:proofErr w:type="spellStart"/>
      <w:r w:rsidR="00D05193" w:rsidRPr="005E23D8">
        <w:rPr>
          <w:rFonts w:ascii="Garamond" w:hAnsi="Garamond"/>
        </w:rPr>
        <w:t>Asteroseismic</w:t>
      </w:r>
      <w:proofErr w:type="spellEnd"/>
      <w:r w:rsidR="00D05193" w:rsidRPr="005E23D8">
        <w:rPr>
          <w:rFonts w:ascii="Garamond" w:hAnsi="Garamond"/>
        </w:rPr>
        <w:t xml:space="preserve"> </w:t>
      </w:r>
      <w:proofErr w:type="spellStart"/>
      <w:r w:rsidR="00D05193" w:rsidRPr="005E23D8">
        <w:rPr>
          <w:rFonts w:ascii="Garamond" w:hAnsi="Garamond"/>
        </w:rPr>
        <w:t>Laboratories</w:t>
      </w:r>
      <w:proofErr w:type="spellEnd"/>
      <w:r w:rsidR="00D05193" w:rsidRPr="005E23D8">
        <w:rPr>
          <w:rFonts w:ascii="Garamond" w:hAnsi="Garamond"/>
        </w:rPr>
        <w:t xml:space="preserve">, </w:t>
      </w:r>
      <w:proofErr w:type="spellStart"/>
      <w:r w:rsidR="00D05193" w:rsidRPr="005E23D8">
        <w:rPr>
          <w:rFonts w:ascii="Garamond" w:hAnsi="Garamond"/>
        </w:rPr>
        <w:t>Forefront</w:t>
      </w:r>
      <w:proofErr w:type="spellEnd"/>
      <w:r w:rsidR="00D05193" w:rsidRPr="005E23D8">
        <w:rPr>
          <w:rFonts w:ascii="Garamond" w:hAnsi="Garamond"/>
        </w:rPr>
        <w:t xml:space="preserve"> Research Excellence Group – Molnár László)</w:t>
      </w:r>
    </w:p>
    <w:p w14:paraId="1F80BC8F" w14:textId="77777777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</w:rPr>
      </w:pPr>
    </w:p>
    <w:p w14:paraId="4AD44794" w14:textId="77777777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  <w:b/>
          <w:bCs/>
        </w:rPr>
      </w:pPr>
      <w:r w:rsidRPr="005E23D8">
        <w:rPr>
          <w:rFonts w:ascii="Garamond" w:hAnsi="Garamond"/>
          <w:b/>
          <w:bCs/>
        </w:rPr>
        <w:t xml:space="preserve">Asztrofizikai és Geokémiai Laboratórium kutatócsoport </w:t>
      </w:r>
    </w:p>
    <w:p w14:paraId="1F3740A7" w14:textId="77777777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</w:rPr>
      </w:pPr>
      <w:r w:rsidRPr="005E23D8">
        <w:rPr>
          <w:rFonts w:ascii="Garamond" w:hAnsi="Garamond"/>
        </w:rPr>
        <w:t>Astrophysical and Geochemical Laboratory Research Group</w:t>
      </w:r>
    </w:p>
    <w:p w14:paraId="6515127F" w14:textId="11DB9B4C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</w:rPr>
      </w:pPr>
      <w:r w:rsidRPr="005E23D8">
        <w:rPr>
          <w:rFonts w:ascii="Garamond" w:hAnsi="Garamond"/>
        </w:rPr>
        <w:t>Kereszturi Ákos</w:t>
      </w:r>
    </w:p>
    <w:p w14:paraId="1A9FA5C3" w14:textId="77777777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  <w:b/>
          <w:bCs/>
        </w:rPr>
      </w:pPr>
    </w:p>
    <w:p w14:paraId="75C3F041" w14:textId="77777777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  <w:b/>
          <w:bCs/>
        </w:rPr>
      </w:pPr>
      <w:r w:rsidRPr="005E23D8">
        <w:rPr>
          <w:rFonts w:ascii="Garamond" w:hAnsi="Garamond"/>
          <w:b/>
          <w:bCs/>
        </w:rPr>
        <w:t>Konkoly Űrcsillagászat, Bolygó- és Csillagkeletkezés Csoport</w:t>
      </w:r>
    </w:p>
    <w:p w14:paraId="1AC1A904" w14:textId="77777777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</w:rPr>
      </w:pPr>
      <w:r w:rsidRPr="005E23D8">
        <w:rPr>
          <w:rFonts w:ascii="Garamond" w:hAnsi="Garamond"/>
        </w:rPr>
        <w:t>Konkoly Space Astronomy, Planet and Star Formation Group (Konkoly SA-PSF Group) </w:t>
      </w:r>
    </w:p>
    <w:p w14:paraId="74736F58" w14:textId="7E735041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</w:rPr>
      </w:pPr>
      <w:r w:rsidRPr="005E23D8">
        <w:rPr>
          <w:rFonts w:ascii="Garamond" w:hAnsi="Garamond"/>
        </w:rPr>
        <w:t>Ábrahám Péter (Kóspál Ágnes)</w:t>
      </w:r>
    </w:p>
    <w:p w14:paraId="029B100F" w14:textId="77777777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</w:rPr>
      </w:pPr>
    </w:p>
    <w:p w14:paraId="71DE8575" w14:textId="5D41608C" w:rsidR="00285C0B" w:rsidRPr="005E23D8" w:rsidRDefault="00285C0B" w:rsidP="00D56F4F">
      <w:pPr>
        <w:shd w:val="clear" w:color="auto" w:fill="FFFFFF"/>
        <w:jc w:val="both"/>
        <w:outlineLvl w:val="2"/>
        <w:rPr>
          <w:rFonts w:ascii="Garamond" w:hAnsi="Garamond" w:cs="Courier New"/>
          <w:b/>
          <w:bCs/>
          <w:shd w:val="clear" w:color="auto" w:fill="FDFDFD"/>
        </w:rPr>
      </w:pPr>
      <w:r w:rsidRPr="005E23D8">
        <w:rPr>
          <w:rFonts w:ascii="Garamond" w:hAnsi="Garamond" w:cs="Courier New"/>
          <w:b/>
          <w:bCs/>
          <w:shd w:val="clear" w:color="auto" w:fill="FDFDFD"/>
        </w:rPr>
        <w:t xml:space="preserve">Műszer- és </w:t>
      </w:r>
      <w:r w:rsidR="00E46FF9" w:rsidRPr="005E23D8">
        <w:rPr>
          <w:rFonts w:ascii="Garamond" w:hAnsi="Garamond" w:cs="Courier New"/>
          <w:b/>
          <w:bCs/>
          <w:shd w:val="clear" w:color="auto" w:fill="FDFDFD"/>
        </w:rPr>
        <w:t>M</w:t>
      </w:r>
      <w:r w:rsidRPr="005E23D8">
        <w:rPr>
          <w:rFonts w:ascii="Garamond" w:hAnsi="Garamond" w:cs="Courier New"/>
          <w:b/>
          <w:bCs/>
          <w:shd w:val="clear" w:color="auto" w:fill="FDFDFD"/>
        </w:rPr>
        <w:t xml:space="preserve">űholdfejlesztő </w:t>
      </w:r>
      <w:r w:rsidR="00E46FF9" w:rsidRPr="005E23D8">
        <w:rPr>
          <w:rFonts w:ascii="Garamond" w:hAnsi="Garamond" w:cs="Courier New"/>
          <w:b/>
          <w:bCs/>
          <w:shd w:val="clear" w:color="auto" w:fill="FDFDFD"/>
        </w:rPr>
        <w:t>Kutató</w:t>
      </w:r>
      <w:r w:rsidRPr="005E23D8">
        <w:rPr>
          <w:rFonts w:ascii="Garamond" w:hAnsi="Garamond" w:cs="Courier New"/>
          <w:b/>
          <w:bCs/>
          <w:shd w:val="clear" w:color="auto" w:fill="FDFDFD"/>
        </w:rPr>
        <w:t>csoport</w:t>
      </w:r>
    </w:p>
    <w:p w14:paraId="6714D4FC" w14:textId="0EBDB151" w:rsidR="00285C0B" w:rsidRPr="005E23D8" w:rsidRDefault="00285C0B" w:rsidP="00D56F4F">
      <w:pPr>
        <w:shd w:val="clear" w:color="auto" w:fill="FFFFFF"/>
        <w:jc w:val="both"/>
        <w:outlineLvl w:val="2"/>
        <w:rPr>
          <w:rFonts w:ascii="Garamond" w:hAnsi="Garamond" w:cs="Courier New"/>
          <w:shd w:val="clear" w:color="auto" w:fill="FDFDFD"/>
          <w:lang w:val="en-US"/>
        </w:rPr>
      </w:pPr>
      <w:r w:rsidRPr="005E23D8">
        <w:rPr>
          <w:rFonts w:ascii="Garamond" w:hAnsi="Garamond" w:cs="Courier New"/>
          <w:shd w:val="clear" w:color="auto" w:fill="FDFDFD"/>
          <w:lang w:val="en-US"/>
        </w:rPr>
        <w:t xml:space="preserve">Satellite and </w:t>
      </w:r>
      <w:r w:rsidR="00E46FF9" w:rsidRPr="005E23D8">
        <w:rPr>
          <w:rFonts w:ascii="Garamond" w:hAnsi="Garamond" w:cs="Courier New"/>
          <w:shd w:val="clear" w:color="auto" w:fill="FDFDFD"/>
          <w:lang w:val="en-US"/>
        </w:rPr>
        <w:t>I</w:t>
      </w:r>
      <w:r w:rsidRPr="005E23D8">
        <w:rPr>
          <w:rFonts w:ascii="Garamond" w:hAnsi="Garamond" w:cs="Courier New"/>
          <w:shd w:val="clear" w:color="auto" w:fill="FDFDFD"/>
          <w:lang w:val="en-US"/>
        </w:rPr>
        <w:t xml:space="preserve">nstrumentation </w:t>
      </w:r>
      <w:r w:rsidR="00E46FF9" w:rsidRPr="005E23D8">
        <w:rPr>
          <w:rFonts w:ascii="Garamond" w:hAnsi="Garamond" w:cs="Courier New"/>
          <w:shd w:val="clear" w:color="auto" w:fill="FDFDFD"/>
          <w:lang w:val="en-US"/>
        </w:rPr>
        <w:t>Research G</w:t>
      </w:r>
      <w:r w:rsidRPr="005E23D8">
        <w:rPr>
          <w:rFonts w:ascii="Garamond" w:hAnsi="Garamond" w:cs="Courier New"/>
          <w:shd w:val="clear" w:color="auto" w:fill="FDFDFD"/>
          <w:lang w:val="en-US"/>
        </w:rPr>
        <w:t>roup</w:t>
      </w:r>
    </w:p>
    <w:p w14:paraId="0B8381AD" w14:textId="00B2D152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</w:rPr>
      </w:pPr>
      <w:r w:rsidRPr="005E23D8">
        <w:rPr>
          <w:rFonts w:ascii="Garamond" w:hAnsi="Garamond"/>
        </w:rPr>
        <w:t>Pál András</w:t>
      </w:r>
    </w:p>
    <w:p w14:paraId="19B85504" w14:textId="77777777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</w:rPr>
      </w:pPr>
    </w:p>
    <w:p w14:paraId="7F61031C" w14:textId="48CF223B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  <w:b/>
          <w:bCs/>
        </w:rPr>
      </w:pPr>
      <w:r w:rsidRPr="005E23D8">
        <w:rPr>
          <w:rFonts w:ascii="Garamond" w:hAnsi="Garamond"/>
          <w:b/>
          <w:bCs/>
        </w:rPr>
        <w:t xml:space="preserve">RADIOSTAR </w:t>
      </w:r>
      <w:r w:rsidR="00E46FF9" w:rsidRPr="005E23D8">
        <w:rPr>
          <w:rFonts w:ascii="Garamond" w:hAnsi="Garamond"/>
          <w:b/>
          <w:bCs/>
        </w:rPr>
        <w:t>K</w:t>
      </w:r>
      <w:r w:rsidR="00D05193" w:rsidRPr="005E23D8">
        <w:rPr>
          <w:rFonts w:ascii="Garamond" w:hAnsi="Garamond"/>
          <w:b/>
          <w:bCs/>
        </w:rPr>
        <w:t>utató</w:t>
      </w:r>
      <w:r w:rsidRPr="005E23D8">
        <w:rPr>
          <w:rFonts w:ascii="Garamond" w:hAnsi="Garamond"/>
          <w:b/>
          <w:bCs/>
        </w:rPr>
        <w:t>csoport</w:t>
      </w:r>
    </w:p>
    <w:p w14:paraId="3C65EDC7" w14:textId="18BFDEA9" w:rsidR="00D56F4F" w:rsidRPr="005E23D8" w:rsidRDefault="00D05193" w:rsidP="00D56F4F">
      <w:pPr>
        <w:shd w:val="clear" w:color="auto" w:fill="FFFFFF"/>
        <w:jc w:val="both"/>
        <w:outlineLvl w:val="2"/>
        <w:rPr>
          <w:rFonts w:ascii="Garamond" w:hAnsi="Garamond"/>
        </w:rPr>
      </w:pPr>
      <w:r w:rsidRPr="005E23D8">
        <w:rPr>
          <w:rFonts w:ascii="Garamond" w:hAnsi="Garamond"/>
        </w:rPr>
        <w:t>ERC RADIOSTAR Research Group</w:t>
      </w:r>
    </w:p>
    <w:p w14:paraId="0F515CE7" w14:textId="4F329B26" w:rsidR="00D05193" w:rsidRPr="005E23D8" w:rsidRDefault="00D56F4F" w:rsidP="00D05193">
      <w:pPr>
        <w:shd w:val="clear" w:color="auto" w:fill="FFFFFF"/>
        <w:jc w:val="both"/>
        <w:outlineLvl w:val="2"/>
        <w:rPr>
          <w:rFonts w:ascii="Garamond" w:hAnsi="Garamond"/>
        </w:rPr>
      </w:pPr>
      <w:r w:rsidRPr="005E23D8">
        <w:rPr>
          <w:rFonts w:ascii="Garamond" w:hAnsi="Garamond"/>
        </w:rPr>
        <w:t>Lugaro Maria</w:t>
      </w:r>
    </w:p>
    <w:p w14:paraId="10C1102D" w14:textId="77777777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</w:rPr>
      </w:pPr>
    </w:p>
    <w:p w14:paraId="2DB51559" w14:textId="2A648080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  <w:b/>
          <w:bCs/>
        </w:rPr>
      </w:pPr>
      <w:r w:rsidRPr="005E23D8">
        <w:rPr>
          <w:rFonts w:ascii="Garamond" w:hAnsi="Garamond"/>
          <w:b/>
          <w:bCs/>
        </w:rPr>
        <w:t>Csillagaktivitás Kutatócsoport</w:t>
      </w:r>
    </w:p>
    <w:p w14:paraId="5779E138" w14:textId="5FD274AC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  <w:lang w:val="en-US"/>
        </w:rPr>
      </w:pPr>
      <w:r w:rsidRPr="005E23D8">
        <w:rPr>
          <w:rFonts w:ascii="Garamond" w:hAnsi="Garamond"/>
          <w:lang w:val="en-US"/>
        </w:rPr>
        <w:t xml:space="preserve">Stellar Activity Research </w:t>
      </w:r>
      <w:r w:rsidR="00504F7B" w:rsidRPr="005E23D8">
        <w:rPr>
          <w:rFonts w:ascii="Garamond" w:hAnsi="Garamond"/>
          <w:lang w:val="en-US"/>
        </w:rPr>
        <w:t>at Konkoly Observatory</w:t>
      </w:r>
      <w:r w:rsidRPr="005E23D8">
        <w:rPr>
          <w:rFonts w:ascii="Garamond" w:hAnsi="Garamond"/>
          <w:lang w:val="en-US"/>
        </w:rPr>
        <w:t xml:space="preserve"> (S</w:t>
      </w:r>
      <w:r w:rsidR="00504F7B" w:rsidRPr="005E23D8">
        <w:rPr>
          <w:rFonts w:ascii="Garamond" w:hAnsi="Garamond"/>
          <w:lang w:val="en-US"/>
        </w:rPr>
        <w:t>TARK</w:t>
      </w:r>
      <w:r w:rsidRPr="005E23D8">
        <w:rPr>
          <w:rFonts w:ascii="Garamond" w:hAnsi="Garamond"/>
          <w:lang w:val="en-US"/>
        </w:rPr>
        <w:t>) </w:t>
      </w:r>
    </w:p>
    <w:p w14:paraId="5DE972A4" w14:textId="33D9FA16" w:rsidR="00504F7B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</w:rPr>
      </w:pPr>
      <w:r w:rsidRPr="005E23D8">
        <w:rPr>
          <w:rFonts w:ascii="Garamond" w:hAnsi="Garamond"/>
        </w:rPr>
        <w:t>Kővári Zsolt</w:t>
      </w:r>
    </w:p>
    <w:p w14:paraId="743FCF22" w14:textId="77777777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</w:rPr>
      </w:pPr>
    </w:p>
    <w:p w14:paraId="122F0268" w14:textId="77777777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  <w:b/>
          <w:bCs/>
        </w:rPr>
      </w:pPr>
      <w:r w:rsidRPr="005E23D8">
        <w:rPr>
          <w:rFonts w:ascii="Garamond" w:hAnsi="Garamond"/>
          <w:b/>
          <w:bCs/>
        </w:rPr>
        <w:t>Extragalaktikus Asztrofizika Kutatócsoport</w:t>
      </w:r>
    </w:p>
    <w:p w14:paraId="1FE95469" w14:textId="77777777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  <w:lang w:val="en-US"/>
        </w:rPr>
      </w:pPr>
      <w:r w:rsidRPr="005E23D8">
        <w:rPr>
          <w:rFonts w:ascii="Garamond" w:hAnsi="Garamond"/>
          <w:lang w:val="en-US"/>
        </w:rPr>
        <w:t xml:space="preserve">Extragalactic Astrophysics Research Group </w:t>
      </w:r>
    </w:p>
    <w:p w14:paraId="27CD514C" w14:textId="307BFEC3" w:rsidR="00D56F4F" w:rsidRPr="005E23D8" w:rsidRDefault="00D56F4F" w:rsidP="00D56F4F">
      <w:pPr>
        <w:shd w:val="clear" w:color="auto" w:fill="FFFFFF"/>
        <w:jc w:val="both"/>
        <w:outlineLvl w:val="2"/>
        <w:rPr>
          <w:rFonts w:ascii="Garamond" w:hAnsi="Garamond"/>
        </w:rPr>
      </w:pPr>
      <w:r w:rsidRPr="005E23D8">
        <w:rPr>
          <w:rFonts w:ascii="Garamond" w:hAnsi="Garamond"/>
        </w:rPr>
        <w:t>Vinkó József</w:t>
      </w:r>
    </w:p>
    <w:p w14:paraId="0125CC1F" w14:textId="77777777" w:rsidR="00987468" w:rsidRPr="005E23D8" w:rsidRDefault="00987468" w:rsidP="006522EA">
      <w:pPr>
        <w:pStyle w:val="Listaszerbekezds"/>
        <w:tabs>
          <w:tab w:val="center" w:pos="4820"/>
        </w:tabs>
        <w:spacing w:after="0"/>
        <w:ind w:left="0"/>
        <w:rPr>
          <w:b/>
        </w:rPr>
      </w:pPr>
    </w:p>
    <w:p w14:paraId="1A2B05BF" w14:textId="77777777" w:rsidR="00D07A8E" w:rsidRPr="005E23D8" w:rsidRDefault="00D07A8E" w:rsidP="006522E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bCs/>
        </w:rPr>
      </w:pPr>
    </w:p>
    <w:p w14:paraId="51EC73EC" w14:textId="7E86F326" w:rsidR="006522EA" w:rsidRPr="005E23D8" w:rsidRDefault="006522EA" w:rsidP="006522E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5E23D8">
        <w:rPr>
          <w:rFonts w:ascii="Garamond" w:hAnsi="Garamond" w:cs="Arial"/>
          <w:b/>
          <w:bCs/>
        </w:rPr>
        <w:lastRenderedPageBreak/>
        <w:t xml:space="preserve">Nagyskálás </w:t>
      </w:r>
      <w:r w:rsidR="00E46FF9" w:rsidRPr="005E23D8">
        <w:rPr>
          <w:rFonts w:ascii="Garamond" w:hAnsi="Garamond" w:cs="Arial"/>
          <w:b/>
          <w:bCs/>
        </w:rPr>
        <w:t>S</w:t>
      </w:r>
      <w:r w:rsidRPr="005E23D8">
        <w:rPr>
          <w:rFonts w:ascii="Garamond" w:hAnsi="Garamond" w:cs="Arial"/>
          <w:b/>
          <w:bCs/>
        </w:rPr>
        <w:t xml:space="preserve">truktúra MTA Lendület </w:t>
      </w:r>
      <w:r w:rsidR="00E46FF9" w:rsidRPr="005E23D8">
        <w:rPr>
          <w:rFonts w:ascii="Garamond" w:hAnsi="Garamond" w:cs="Arial"/>
          <w:b/>
          <w:bCs/>
        </w:rPr>
        <w:t>K</w:t>
      </w:r>
      <w:r w:rsidRPr="005E23D8">
        <w:rPr>
          <w:rFonts w:ascii="Garamond" w:hAnsi="Garamond" w:cs="Arial"/>
          <w:b/>
          <w:bCs/>
        </w:rPr>
        <w:t>utatócsoport</w:t>
      </w:r>
    </w:p>
    <w:p w14:paraId="699B7659" w14:textId="1800394E" w:rsidR="006522EA" w:rsidRPr="005E23D8" w:rsidRDefault="006522EA" w:rsidP="006522E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lang w:val="en-US"/>
        </w:rPr>
      </w:pPr>
      <w:r w:rsidRPr="005E23D8">
        <w:rPr>
          <w:rFonts w:ascii="Garamond" w:hAnsi="Garamond" w:cs="Arial"/>
          <w:lang w:val="en-US"/>
        </w:rPr>
        <w:t xml:space="preserve">Large-Scale Structure (LSS) MTA Lendület Research Group </w:t>
      </w:r>
    </w:p>
    <w:p w14:paraId="0484B736" w14:textId="45971BE8" w:rsidR="00987468" w:rsidRPr="005E23D8" w:rsidRDefault="006522EA" w:rsidP="00A42FB7">
      <w:pPr>
        <w:pStyle w:val="Listaszerbekezds"/>
        <w:tabs>
          <w:tab w:val="center" w:pos="4820"/>
        </w:tabs>
        <w:spacing w:after="0"/>
        <w:ind w:left="0"/>
        <w:rPr>
          <w:bCs/>
        </w:rPr>
      </w:pPr>
      <w:r w:rsidRPr="005E23D8">
        <w:rPr>
          <w:bCs/>
        </w:rPr>
        <w:t>Kovács András</w:t>
      </w:r>
    </w:p>
    <w:p w14:paraId="01E4D94D" w14:textId="77777777" w:rsidR="005E23D8" w:rsidRDefault="005E23D8" w:rsidP="00987468">
      <w:pPr>
        <w:pStyle w:val="Listaszerbekezds"/>
        <w:tabs>
          <w:tab w:val="center" w:pos="4820"/>
        </w:tabs>
        <w:ind w:left="0"/>
        <w:rPr>
          <w:b/>
        </w:rPr>
      </w:pPr>
    </w:p>
    <w:p w14:paraId="2AF5DE3D" w14:textId="5D5430E6" w:rsidR="00DF4E2E" w:rsidRPr="005E23D8" w:rsidRDefault="00DF4E2E" w:rsidP="00987468">
      <w:pPr>
        <w:pStyle w:val="Listaszerbekezds"/>
        <w:tabs>
          <w:tab w:val="center" w:pos="4820"/>
        </w:tabs>
        <w:ind w:left="0"/>
        <w:rPr>
          <w:b/>
        </w:rPr>
      </w:pPr>
      <w:bookmarkStart w:id="0" w:name="_GoBack"/>
      <w:bookmarkEnd w:id="0"/>
      <w:r w:rsidRPr="005E23D8">
        <w:rPr>
          <w:b/>
        </w:rPr>
        <w:t>F</w:t>
      </w:r>
      <w:r w:rsidR="00987468" w:rsidRPr="005E23D8">
        <w:rPr>
          <w:b/>
        </w:rPr>
        <w:t xml:space="preserve">öldtani és Geokémiai </w:t>
      </w:r>
      <w:r w:rsidRPr="005E23D8">
        <w:rPr>
          <w:b/>
        </w:rPr>
        <w:t>I</w:t>
      </w:r>
      <w:r w:rsidR="00987468" w:rsidRPr="005E23D8">
        <w:rPr>
          <w:b/>
        </w:rPr>
        <w:t>ntézet</w:t>
      </w:r>
      <w:r w:rsidRPr="005E23D8">
        <w:rPr>
          <w:b/>
        </w:rPr>
        <w:t>:</w:t>
      </w:r>
    </w:p>
    <w:p w14:paraId="6BA83169" w14:textId="77777777" w:rsidR="00987468" w:rsidRPr="005E23D8" w:rsidRDefault="00987468" w:rsidP="00FE5974">
      <w:pPr>
        <w:pStyle w:val="Listaszerbekezds"/>
        <w:tabs>
          <w:tab w:val="center" w:pos="4820"/>
        </w:tabs>
        <w:spacing w:after="0"/>
        <w:ind w:left="0"/>
        <w:rPr>
          <w:b/>
        </w:rPr>
      </w:pPr>
    </w:p>
    <w:p w14:paraId="3335AFCE" w14:textId="77777777" w:rsidR="00FE5974" w:rsidRPr="005E23D8" w:rsidRDefault="00FE5974" w:rsidP="00FE5974">
      <w:pPr>
        <w:pStyle w:val="Cmsor3"/>
        <w:shd w:val="clear" w:color="auto" w:fill="FFFFFF"/>
        <w:spacing w:before="0" w:beforeAutospacing="0" w:after="0" w:afterAutospacing="0"/>
        <w:jc w:val="both"/>
        <w:rPr>
          <w:rStyle w:val="Kiemels2"/>
          <w:rFonts w:ascii="Garamond" w:hAnsi="Garamond"/>
          <w:b/>
          <w:bCs/>
          <w:sz w:val="24"/>
          <w:szCs w:val="24"/>
        </w:rPr>
      </w:pPr>
      <w:r w:rsidRPr="005E23D8">
        <w:rPr>
          <w:rStyle w:val="Kiemels2"/>
          <w:rFonts w:ascii="Garamond" w:hAnsi="Garamond"/>
          <w:b/>
          <w:bCs/>
          <w:sz w:val="24"/>
          <w:szCs w:val="24"/>
        </w:rPr>
        <w:t xml:space="preserve">Archeometriai Kutatócsoport </w:t>
      </w:r>
    </w:p>
    <w:p w14:paraId="145BC8AF" w14:textId="418E2244" w:rsidR="00FE5974" w:rsidRPr="005E23D8" w:rsidRDefault="006A04A3" w:rsidP="00FE5974">
      <w:pPr>
        <w:pStyle w:val="Cmsor3"/>
        <w:shd w:val="clear" w:color="auto" w:fill="FFFFFF"/>
        <w:spacing w:before="0" w:beforeAutospacing="0" w:after="0" w:afterAutospacing="0"/>
        <w:jc w:val="both"/>
        <w:rPr>
          <w:rStyle w:val="Kiemels2"/>
          <w:rFonts w:ascii="Garamond" w:hAnsi="Garamond"/>
          <w:sz w:val="24"/>
          <w:szCs w:val="24"/>
          <w:lang w:val="en-US"/>
        </w:rPr>
      </w:pPr>
      <w:r w:rsidRPr="005E23D8">
        <w:rPr>
          <w:rStyle w:val="Kiemels2"/>
          <w:rFonts w:ascii="Garamond" w:hAnsi="Garamond"/>
          <w:sz w:val="24"/>
          <w:szCs w:val="24"/>
          <w:lang w:val="en-US"/>
        </w:rPr>
        <w:t>Archaeometry</w:t>
      </w:r>
      <w:r w:rsidR="00FE5974" w:rsidRPr="005E23D8">
        <w:rPr>
          <w:rStyle w:val="Kiemels2"/>
          <w:rFonts w:ascii="Garamond" w:hAnsi="Garamond"/>
          <w:sz w:val="24"/>
          <w:szCs w:val="24"/>
          <w:lang w:val="en-US"/>
        </w:rPr>
        <w:t xml:space="preserve"> Research Group</w:t>
      </w:r>
    </w:p>
    <w:p w14:paraId="51E3C981" w14:textId="08238EFF" w:rsidR="00FE5974" w:rsidRPr="005E23D8" w:rsidRDefault="00FE5974" w:rsidP="00FE5974">
      <w:pPr>
        <w:pStyle w:val="Cmsor3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5E23D8">
        <w:rPr>
          <w:rFonts w:ascii="Garamond" w:hAnsi="Garamond"/>
          <w:b w:val="0"/>
          <w:bCs w:val="0"/>
          <w:sz w:val="24"/>
          <w:szCs w:val="24"/>
        </w:rPr>
        <w:t>Bajnóczi Bernadett</w:t>
      </w:r>
    </w:p>
    <w:p w14:paraId="6F1FDF0A" w14:textId="77777777" w:rsidR="00FE5974" w:rsidRPr="005E23D8" w:rsidRDefault="00FE5974" w:rsidP="00FE5974">
      <w:pPr>
        <w:pStyle w:val="Cmsor3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sz w:val="24"/>
          <w:szCs w:val="24"/>
        </w:rPr>
      </w:pPr>
    </w:p>
    <w:p w14:paraId="0309AC75" w14:textId="77777777" w:rsidR="00FE5974" w:rsidRPr="005E23D8" w:rsidRDefault="00FE5974" w:rsidP="00FE5974">
      <w:pPr>
        <w:pStyle w:val="Cmsor3"/>
        <w:shd w:val="clear" w:color="auto" w:fill="FFFFFF"/>
        <w:spacing w:before="0" w:beforeAutospacing="0" w:after="0" w:afterAutospacing="0"/>
        <w:jc w:val="both"/>
        <w:rPr>
          <w:rStyle w:val="Kiemels2"/>
          <w:rFonts w:ascii="Garamond" w:hAnsi="Garamond"/>
          <w:b/>
          <w:bCs/>
          <w:sz w:val="24"/>
          <w:szCs w:val="24"/>
        </w:rPr>
      </w:pPr>
      <w:r w:rsidRPr="005E23D8">
        <w:rPr>
          <w:rStyle w:val="Kiemels2"/>
          <w:rFonts w:ascii="Garamond" w:hAnsi="Garamond"/>
          <w:b/>
          <w:bCs/>
          <w:sz w:val="24"/>
          <w:szCs w:val="24"/>
        </w:rPr>
        <w:t>Geokémia &amp; Paleoklíma Kutatócsoport</w:t>
      </w:r>
    </w:p>
    <w:p w14:paraId="73976244" w14:textId="77777777" w:rsidR="00FE5974" w:rsidRPr="005E23D8" w:rsidRDefault="00FE5974" w:rsidP="00FE5974">
      <w:pPr>
        <w:pStyle w:val="Cmsor3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sz w:val="24"/>
          <w:szCs w:val="24"/>
          <w:lang w:val="en-US"/>
        </w:rPr>
      </w:pPr>
      <w:r w:rsidRPr="005E23D8">
        <w:rPr>
          <w:rStyle w:val="Kiemels2"/>
          <w:rFonts w:ascii="Garamond" w:hAnsi="Garamond"/>
          <w:b/>
          <w:bCs/>
          <w:sz w:val="24"/>
          <w:szCs w:val="24"/>
          <w:lang w:val="en-US"/>
        </w:rPr>
        <w:t>Geochemistry and Paleoclimate Research Group</w:t>
      </w:r>
      <w:r w:rsidRPr="005E23D8">
        <w:rPr>
          <w:rFonts w:ascii="Garamond" w:hAnsi="Garamond"/>
          <w:b w:val="0"/>
          <w:bCs w:val="0"/>
          <w:sz w:val="24"/>
          <w:szCs w:val="24"/>
          <w:lang w:val="en-US"/>
        </w:rPr>
        <w:t> </w:t>
      </w:r>
    </w:p>
    <w:p w14:paraId="2AB636C7" w14:textId="1CCC1686" w:rsidR="00FE5974" w:rsidRPr="005E23D8" w:rsidRDefault="00FE5974" w:rsidP="00FE5974">
      <w:pPr>
        <w:pStyle w:val="Cmsor3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5E23D8">
        <w:rPr>
          <w:rFonts w:ascii="Garamond" w:hAnsi="Garamond"/>
          <w:b w:val="0"/>
          <w:bCs w:val="0"/>
          <w:sz w:val="24"/>
          <w:szCs w:val="24"/>
        </w:rPr>
        <w:t>Demény Attila (része: Paleoklíma 2ka)</w:t>
      </w:r>
    </w:p>
    <w:p w14:paraId="728EFBA4" w14:textId="77777777" w:rsidR="00FE5974" w:rsidRPr="005E23D8" w:rsidRDefault="00FE5974" w:rsidP="00FE5974">
      <w:pPr>
        <w:pStyle w:val="Cmsor3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sz w:val="24"/>
          <w:szCs w:val="24"/>
        </w:rPr>
      </w:pPr>
    </w:p>
    <w:p w14:paraId="45BE64AE" w14:textId="77777777" w:rsidR="00FE5974" w:rsidRPr="005E23D8" w:rsidRDefault="00FE5974" w:rsidP="00FE5974">
      <w:pPr>
        <w:pStyle w:val="Cmsor3"/>
        <w:shd w:val="clear" w:color="auto" w:fill="FFFFFF"/>
        <w:spacing w:before="0" w:beforeAutospacing="0" w:after="0" w:afterAutospacing="0"/>
        <w:jc w:val="both"/>
        <w:rPr>
          <w:rStyle w:val="Kiemels2"/>
          <w:rFonts w:ascii="Garamond" w:hAnsi="Garamond"/>
          <w:b/>
          <w:bCs/>
          <w:sz w:val="24"/>
          <w:szCs w:val="24"/>
        </w:rPr>
      </w:pPr>
      <w:r w:rsidRPr="005E23D8">
        <w:rPr>
          <w:rStyle w:val="Kiemels2"/>
          <w:rFonts w:ascii="Garamond" w:hAnsi="Garamond"/>
          <w:b/>
          <w:bCs/>
          <w:sz w:val="24"/>
          <w:szCs w:val="24"/>
        </w:rPr>
        <w:t>Környezet-, Víz- és Biogeokémiai Kutatócsoport</w:t>
      </w:r>
    </w:p>
    <w:p w14:paraId="6FDF92F9" w14:textId="77777777" w:rsidR="00FE5974" w:rsidRPr="005E23D8" w:rsidRDefault="00FE5974" w:rsidP="00FE5974">
      <w:pPr>
        <w:pStyle w:val="Cmsor3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4"/>
          <w:szCs w:val="24"/>
          <w:lang w:val="en-US"/>
        </w:rPr>
      </w:pPr>
      <w:r w:rsidRPr="005E23D8">
        <w:rPr>
          <w:rStyle w:val="Kiemels2"/>
          <w:rFonts w:ascii="Garamond" w:hAnsi="Garamond"/>
          <w:sz w:val="24"/>
          <w:szCs w:val="24"/>
          <w:lang w:val="en-US"/>
        </w:rPr>
        <w:t>Research Group for Environmental-, Hydro- and Biogeochemistry</w:t>
      </w:r>
      <w:r w:rsidRPr="005E23D8">
        <w:rPr>
          <w:rFonts w:ascii="Garamond" w:hAnsi="Garamond"/>
          <w:sz w:val="24"/>
          <w:szCs w:val="24"/>
          <w:lang w:val="en-US"/>
        </w:rPr>
        <w:t> </w:t>
      </w:r>
    </w:p>
    <w:p w14:paraId="2B602CC3" w14:textId="7C6FAEA8" w:rsidR="00FE5974" w:rsidRPr="005E23D8" w:rsidRDefault="00FE5974" w:rsidP="00FE5974">
      <w:pPr>
        <w:pStyle w:val="Cmsor3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5E23D8">
        <w:rPr>
          <w:rFonts w:ascii="Garamond" w:hAnsi="Garamond"/>
          <w:b w:val="0"/>
          <w:bCs w:val="0"/>
          <w:sz w:val="24"/>
          <w:szCs w:val="24"/>
        </w:rPr>
        <w:t>Sipos Péter</w:t>
      </w:r>
    </w:p>
    <w:p w14:paraId="22423831" w14:textId="77777777" w:rsidR="00987468" w:rsidRPr="005E23D8" w:rsidRDefault="00987468" w:rsidP="00987468">
      <w:pPr>
        <w:pStyle w:val="Listaszerbekezds"/>
        <w:tabs>
          <w:tab w:val="center" w:pos="4820"/>
        </w:tabs>
        <w:ind w:left="0"/>
        <w:rPr>
          <w:b/>
        </w:rPr>
      </w:pPr>
    </w:p>
    <w:p w14:paraId="16E90E99" w14:textId="77777777" w:rsidR="00DF4E2E" w:rsidRPr="005E23D8" w:rsidRDefault="00DF4E2E" w:rsidP="00987468">
      <w:pPr>
        <w:pStyle w:val="Listaszerbekezds"/>
        <w:tabs>
          <w:tab w:val="center" w:pos="4820"/>
        </w:tabs>
        <w:ind w:left="0"/>
        <w:rPr>
          <w:b/>
        </w:rPr>
      </w:pPr>
    </w:p>
    <w:p w14:paraId="46D705B6" w14:textId="1AC37630" w:rsidR="00DF4E2E" w:rsidRPr="005E23D8" w:rsidRDefault="00DF4E2E" w:rsidP="00987468">
      <w:pPr>
        <w:pStyle w:val="Listaszerbekezds"/>
        <w:tabs>
          <w:tab w:val="center" w:pos="4820"/>
        </w:tabs>
        <w:ind w:left="0"/>
        <w:rPr>
          <w:b/>
        </w:rPr>
      </w:pPr>
      <w:r w:rsidRPr="005E23D8">
        <w:rPr>
          <w:b/>
        </w:rPr>
        <w:t>F</w:t>
      </w:r>
      <w:r w:rsidR="009A6899" w:rsidRPr="005E23D8">
        <w:rPr>
          <w:b/>
        </w:rPr>
        <w:t>öldrajtudományi Intézet</w:t>
      </w:r>
      <w:r w:rsidRPr="005E23D8">
        <w:rPr>
          <w:b/>
        </w:rPr>
        <w:t>:</w:t>
      </w:r>
    </w:p>
    <w:p w14:paraId="4DFF3247" w14:textId="77777777" w:rsidR="009A6899" w:rsidRPr="005E23D8" w:rsidRDefault="009A6899" w:rsidP="009A6899">
      <w:pPr>
        <w:shd w:val="clear" w:color="auto" w:fill="FFFFFF"/>
        <w:jc w:val="both"/>
        <w:outlineLvl w:val="2"/>
        <w:rPr>
          <w:rFonts w:ascii="Garamond" w:hAnsi="Garamond"/>
          <w:b/>
          <w:bCs/>
        </w:rPr>
      </w:pPr>
    </w:p>
    <w:p w14:paraId="444E996C" w14:textId="55558C96" w:rsidR="009A6899" w:rsidRPr="005E23D8" w:rsidRDefault="009A6899" w:rsidP="009A6899">
      <w:pPr>
        <w:shd w:val="clear" w:color="auto" w:fill="FFFFFF"/>
        <w:jc w:val="both"/>
        <w:outlineLvl w:val="2"/>
        <w:rPr>
          <w:rFonts w:ascii="Garamond" w:hAnsi="Garamond"/>
          <w:b/>
          <w:bCs/>
        </w:rPr>
      </w:pPr>
      <w:r w:rsidRPr="005E23D8">
        <w:rPr>
          <w:rFonts w:ascii="Garamond" w:hAnsi="Garamond"/>
          <w:b/>
          <w:bCs/>
        </w:rPr>
        <w:t xml:space="preserve">Etnikai-, politikai földrajzi és migrációs kutatócsoport  </w:t>
      </w:r>
    </w:p>
    <w:p w14:paraId="36BAB0D7" w14:textId="77777777" w:rsidR="009A6899" w:rsidRPr="005E23D8" w:rsidRDefault="009A6899" w:rsidP="009A6899">
      <w:pPr>
        <w:shd w:val="clear" w:color="auto" w:fill="FFFFFF"/>
        <w:jc w:val="both"/>
        <w:outlineLvl w:val="2"/>
        <w:rPr>
          <w:rFonts w:ascii="Garamond" w:hAnsi="Garamond"/>
          <w:lang w:val="en-US"/>
        </w:rPr>
      </w:pPr>
      <w:r w:rsidRPr="005E23D8">
        <w:rPr>
          <w:rFonts w:ascii="Garamond" w:hAnsi="Garamond"/>
          <w:lang w:val="en-US"/>
        </w:rPr>
        <w:t xml:space="preserve">Research Group on Ethnic – Political Geography and Migration </w:t>
      </w:r>
    </w:p>
    <w:p w14:paraId="0ED5E8A6" w14:textId="1122899B" w:rsidR="009A6899" w:rsidRPr="005E23D8" w:rsidRDefault="009A6899" w:rsidP="009A6899">
      <w:pPr>
        <w:shd w:val="clear" w:color="auto" w:fill="FFFFFF"/>
        <w:jc w:val="both"/>
        <w:outlineLvl w:val="2"/>
        <w:rPr>
          <w:rFonts w:ascii="Garamond" w:hAnsi="Garamond"/>
        </w:rPr>
      </w:pPr>
      <w:r w:rsidRPr="005E23D8">
        <w:rPr>
          <w:rFonts w:ascii="Garamond" w:hAnsi="Garamond"/>
        </w:rPr>
        <w:t>Kocsis Károly</w:t>
      </w:r>
    </w:p>
    <w:p w14:paraId="45E5863E" w14:textId="77777777" w:rsidR="009A6899" w:rsidRPr="005E23D8" w:rsidRDefault="009A6899" w:rsidP="009A6899">
      <w:pPr>
        <w:shd w:val="clear" w:color="auto" w:fill="FFFFFF"/>
        <w:jc w:val="both"/>
        <w:outlineLvl w:val="2"/>
        <w:rPr>
          <w:rFonts w:ascii="Garamond" w:hAnsi="Garamond"/>
        </w:rPr>
      </w:pPr>
    </w:p>
    <w:p w14:paraId="5392D6AF" w14:textId="77777777" w:rsidR="009A6899" w:rsidRPr="005E23D8" w:rsidRDefault="009A6899" w:rsidP="009A6899">
      <w:pPr>
        <w:shd w:val="clear" w:color="auto" w:fill="FFFFFF"/>
        <w:jc w:val="both"/>
        <w:outlineLvl w:val="2"/>
        <w:rPr>
          <w:rFonts w:ascii="Garamond" w:hAnsi="Garamond"/>
          <w:b/>
          <w:bCs/>
        </w:rPr>
      </w:pPr>
      <w:r w:rsidRPr="005E23D8">
        <w:rPr>
          <w:rFonts w:ascii="Garamond" w:hAnsi="Garamond"/>
          <w:b/>
          <w:bCs/>
        </w:rPr>
        <w:t>Gazdaságföldrajz Kutatócsoport</w:t>
      </w:r>
    </w:p>
    <w:p w14:paraId="6E804446" w14:textId="77777777" w:rsidR="006522EA" w:rsidRPr="005E23D8" w:rsidRDefault="009A6899" w:rsidP="009A6899">
      <w:pPr>
        <w:shd w:val="clear" w:color="auto" w:fill="FFFFFF"/>
        <w:jc w:val="both"/>
        <w:outlineLvl w:val="2"/>
        <w:rPr>
          <w:rFonts w:ascii="Garamond" w:hAnsi="Garamond"/>
          <w:lang w:val="en-US"/>
        </w:rPr>
      </w:pPr>
      <w:r w:rsidRPr="005E23D8">
        <w:rPr>
          <w:rFonts w:ascii="Garamond" w:hAnsi="Garamond"/>
          <w:lang w:val="en-US"/>
        </w:rPr>
        <w:t>Economic Geography and Spatial Development Research Group </w:t>
      </w:r>
    </w:p>
    <w:p w14:paraId="3F4ADD6E" w14:textId="0B845367" w:rsidR="009A6899" w:rsidRPr="005E23D8" w:rsidRDefault="009A6899" w:rsidP="009A6899">
      <w:pPr>
        <w:shd w:val="clear" w:color="auto" w:fill="FFFFFF"/>
        <w:jc w:val="both"/>
        <w:outlineLvl w:val="2"/>
        <w:rPr>
          <w:rFonts w:ascii="Garamond" w:hAnsi="Garamond"/>
          <w:lang w:val="en-US"/>
        </w:rPr>
      </w:pPr>
      <w:r w:rsidRPr="005E23D8">
        <w:rPr>
          <w:rFonts w:ascii="Garamond" w:hAnsi="Garamond"/>
        </w:rPr>
        <w:t>Michalkó Gábor</w:t>
      </w:r>
    </w:p>
    <w:p w14:paraId="3121314B" w14:textId="77777777" w:rsidR="009A6899" w:rsidRPr="005E23D8" w:rsidRDefault="009A6899" w:rsidP="009A6899">
      <w:pPr>
        <w:shd w:val="clear" w:color="auto" w:fill="FFFFFF"/>
        <w:jc w:val="both"/>
        <w:outlineLvl w:val="2"/>
        <w:rPr>
          <w:rFonts w:ascii="Garamond" w:hAnsi="Garamond"/>
          <w:b/>
          <w:bCs/>
        </w:rPr>
      </w:pPr>
    </w:p>
    <w:p w14:paraId="2F9DF7BA" w14:textId="77777777" w:rsidR="009A6899" w:rsidRPr="005E23D8" w:rsidRDefault="009A6899" w:rsidP="009A6899">
      <w:pPr>
        <w:shd w:val="clear" w:color="auto" w:fill="FFFFFF"/>
        <w:jc w:val="both"/>
        <w:outlineLvl w:val="2"/>
        <w:rPr>
          <w:rFonts w:ascii="Garamond" w:hAnsi="Garamond"/>
          <w:b/>
          <w:bCs/>
        </w:rPr>
      </w:pPr>
      <w:r w:rsidRPr="005E23D8">
        <w:rPr>
          <w:rFonts w:ascii="Garamond" w:hAnsi="Garamond"/>
          <w:b/>
          <w:bCs/>
        </w:rPr>
        <w:t>Urbanizációs és településkörnyezeti kutatócsoport</w:t>
      </w:r>
    </w:p>
    <w:p w14:paraId="2588C899" w14:textId="77777777" w:rsidR="006522EA" w:rsidRPr="005E23D8" w:rsidRDefault="009A6899" w:rsidP="009A6899">
      <w:pPr>
        <w:shd w:val="clear" w:color="auto" w:fill="FFFFFF"/>
        <w:jc w:val="both"/>
        <w:outlineLvl w:val="2"/>
        <w:rPr>
          <w:rFonts w:ascii="Garamond" w:hAnsi="Garamond"/>
          <w:lang w:val="en-US"/>
        </w:rPr>
      </w:pPr>
      <w:r w:rsidRPr="005E23D8">
        <w:rPr>
          <w:rFonts w:ascii="Garamond" w:hAnsi="Garamond"/>
          <w:lang w:val="en-US"/>
        </w:rPr>
        <w:t>Urbanisation and settlement environment research group </w:t>
      </w:r>
    </w:p>
    <w:p w14:paraId="1C3CC47F" w14:textId="5DD09248" w:rsidR="00D56F4F" w:rsidRPr="005E23D8" w:rsidRDefault="009A6899" w:rsidP="009A6899">
      <w:pPr>
        <w:shd w:val="clear" w:color="auto" w:fill="FFFFFF"/>
        <w:jc w:val="both"/>
        <w:outlineLvl w:val="2"/>
        <w:rPr>
          <w:rFonts w:ascii="Garamond" w:hAnsi="Garamond"/>
          <w:lang w:val="en-US"/>
        </w:rPr>
      </w:pPr>
      <w:r w:rsidRPr="005E23D8">
        <w:rPr>
          <w:rFonts w:ascii="Garamond" w:hAnsi="Garamond"/>
        </w:rPr>
        <w:t>Kovács Zolt</w:t>
      </w:r>
      <w:r w:rsidR="00D56F4F" w:rsidRPr="005E23D8">
        <w:rPr>
          <w:rFonts w:ascii="Garamond" w:hAnsi="Garamond"/>
        </w:rPr>
        <w:t>án</w:t>
      </w:r>
    </w:p>
    <w:p w14:paraId="30332A11" w14:textId="77777777" w:rsidR="00D56F4F" w:rsidRPr="005E23D8" w:rsidRDefault="00D56F4F" w:rsidP="009A6899">
      <w:pPr>
        <w:shd w:val="clear" w:color="auto" w:fill="FFFFFF"/>
        <w:jc w:val="both"/>
        <w:outlineLvl w:val="2"/>
        <w:rPr>
          <w:rFonts w:ascii="Garamond" w:hAnsi="Garamond"/>
        </w:rPr>
      </w:pPr>
    </w:p>
    <w:p w14:paraId="22A8FF89" w14:textId="77777777" w:rsidR="009A6899" w:rsidRPr="005E23D8" w:rsidRDefault="009A6899" w:rsidP="009A6899">
      <w:pPr>
        <w:shd w:val="clear" w:color="auto" w:fill="FFFFFF"/>
        <w:jc w:val="both"/>
        <w:outlineLvl w:val="2"/>
        <w:rPr>
          <w:rFonts w:ascii="Garamond" w:hAnsi="Garamond"/>
          <w:b/>
          <w:bCs/>
        </w:rPr>
      </w:pPr>
      <w:r w:rsidRPr="005E23D8">
        <w:rPr>
          <w:rFonts w:ascii="Garamond" w:hAnsi="Garamond"/>
          <w:b/>
          <w:bCs/>
        </w:rPr>
        <w:t xml:space="preserve">Negyedidőszak és felszínfejlődési folyamatok kutatócsoport </w:t>
      </w:r>
    </w:p>
    <w:p w14:paraId="4B5AD018" w14:textId="75EE07CD" w:rsidR="009A6899" w:rsidRPr="005E23D8" w:rsidRDefault="009A6899" w:rsidP="009A6899">
      <w:pPr>
        <w:shd w:val="clear" w:color="auto" w:fill="FFFFFF"/>
        <w:jc w:val="both"/>
        <w:outlineLvl w:val="2"/>
        <w:rPr>
          <w:rFonts w:ascii="Garamond" w:hAnsi="Garamond"/>
          <w:lang w:val="en-US"/>
        </w:rPr>
      </w:pPr>
      <w:r w:rsidRPr="005E23D8">
        <w:rPr>
          <w:rFonts w:ascii="Garamond" w:hAnsi="Garamond"/>
          <w:lang w:val="en-US"/>
        </w:rPr>
        <w:t>Research Group on Quaternary and Landscape Evolution Processes </w:t>
      </w:r>
    </w:p>
    <w:p w14:paraId="04375B9F" w14:textId="4043AF81" w:rsidR="009A6899" w:rsidRPr="005E23D8" w:rsidRDefault="009A6899" w:rsidP="009A6899">
      <w:pPr>
        <w:shd w:val="clear" w:color="auto" w:fill="FFFFFF"/>
        <w:jc w:val="both"/>
        <w:outlineLvl w:val="2"/>
        <w:rPr>
          <w:rFonts w:ascii="Garamond" w:hAnsi="Garamond"/>
        </w:rPr>
      </w:pPr>
      <w:r w:rsidRPr="005E23D8">
        <w:rPr>
          <w:rFonts w:ascii="Garamond" w:hAnsi="Garamond"/>
        </w:rPr>
        <w:t>Varga Györg</w:t>
      </w:r>
      <w:r w:rsidR="00D56F4F" w:rsidRPr="005E23D8">
        <w:rPr>
          <w:rFonts w:ascii="Garamond" w:hAnsi="Garamond"/>
        </w:rPr>
        <w:t>y</w:t>
      </w:r>
    </w:p>
    <w:p w14:paraId="3524C491" w14:textId="77777777" w:rsidR="00D56F4F" w:rsidRPr="005E23D8" w:rsidRDefault="00D56F4F" w:rsidP="009A6899">
      <w:pPr>
        <w:shd w:val="clear" w:color="auto" w:fill="FFFFFF"/>
        <w:jc w:val="both"/>
        <w:outlineLvl w:val="2"/>
        <w:rPr>
          <w:rFonts w:ascii="Garamond" w:hAnsi="Garamond"/>
        </w:rPr>
      </w:pPr>
    </w:p>
    <w:p w14:paraId="7C06D245" w14:textId="77777777" w:rsidR="009A6899" w:rsidRPr="005E23D8" w:rsidRDefault="009A6899" w:rsidP="009A6899">
      <w:pPr>
        <w:shd w:val="clear" w:color="auto" w:fill="FFFFFF"/>
        <w:jc w:val="both"/>
        <w:outlineLvl w:val="2"/>
        <w:rPr>
          <w:rFonts w:ascii="Garamond" w:hAnsi="Garamond"/>
          <w:b/>
          <w:bCs/>
        </w:rPr>
      </w:pPr>
      <w:r w:rsidRPr="005E23D8">
        <w:rPr>
          <w:rFonts w:ascii="Garamond" w:hAnsi="Garamond"/>
          <w:b/>
          <w:bCs/>
        </w:rPr>
        <w:t xml:space="preserve">Természetföldrajzi kutatócsoport </w:t>
      </w:r>
    </w:p>
    <w:p w14:paraId="69613EF9" w14:textId="77777777" w:rsidR="009A6899" w:rsidRPr="005E23D8" w:rsidRDefault="009A6899" w:rsidP="009A6899">
      <w:pPr>
        <w:shd w:val="clear" w:color="auto" w:fill="FFFFFF"/>
        <w:jc w:val="both"/>
        <w:outlineLvl w:val="2"/>
        <w:rPr>
          <w:rFonts w:ascii="Garamond" w:hAnsi="Garamond"/>
          <w:lang w:val="en-US"/>
        </w:rPr>
      </w:pPr>
      <w:r w:rsidRPr="005E23D8">
        <w:rPr>
          <w:rFonts w:ascii="Garamond" w:hAnsi="Garamond"/>
          <w:lang w:val="en-US"/>
        </w:rPr>
        <w:t>Research Group for Physical Geography </w:t>
      </w:r>
    </w:p>
    <w:p w14:paraId="5CBEAAF7" w14:textId="37EB6EB3" w:rsidR="009A6899" w:rsidRPr="005E23D8" w:rsidRDefault="009A6899" w:rsidP="009A6899">
      <w:pPr>
        <w:shd w:val="clear" w:color="auto" w:fill="FFFFFF"/>
        <w:jc w:val="both"/>
        <w:outlineLvl w:val="2"/>
        <w:rPr>
          <w:rFonts w:ascii="Garamond" w:hAnsi="Garamond"/>
        </w:rPr>
      </w:pPr>
      <w:r w:rsidRPr="005E23D8">
        <w:rPr>
          <w:rFonts w:ascii="Garamond" w:hAnsi="Garamond"/>
        </w:rPr>
        <w:t>Szalai Zoltán</w:t>
      </w:r>
    </w:p>
    <w:p w14:paraId="4086E04D" w14:textId="77777777" w:rsidR="009A6899" w:rsidRPr="005E23D8" w:rsidRDefault="009A6899" w:rsidP="00DF4E2E">
      <w:pPr>
        <w:pStyle w:val="Listaszerbekezds"/>
        <w:tabs>
          <w:tab w:val="center" w:pos="4820"/>
        </w:tabs>
        <w:rPr>
          <w:b/>
        </w:rPr>
      </w:pPr>
    </w:p>
    <w:p w14:paraId="06FF4BE0" w14:textId="77777777" w:rsidR="00DF4E2E" w:rsidRDefault="00DF4E2E" w:rsidP="00DF4E2E">
      <w:pPr>
        <w:pStyle w:val="Listaszerbekezds"/>
        <w:tabs>
          <w:tab w:val="center" w:pos="4820"/>
        </w:tabs>
        <w:rPr>
          <w:b/>
        </w:rPr>
      </w:pPr>
    </w:p>
    <w:p w14:paraId="0A00CF89" w14:textId="4202F860" w:rsidR="00F00CD5" w:rsidRPr="00DF4E2E" w:rsidRDefault="000342A6" w:rsidP="00DF4E2E">
      <w:pPr>
        <w:pStyle w:val="Listaszerbekezds"/>
        <w:tabs>
          <w:tab w:val="center" w:pos="4820"/>
        </w:tabs>
        <w:rPr>
          <w:b/>
        </w:rPr>
      </w:pPr>
      <w:r w:rsidRPr="00DF4E2E">
        <w:rPr>
          <w:b/>
        </w:rPr>
        <w:t xml:space="preserve"> </w:t>
      </w:r>
    </w:p>
    <w:p w14:paraId="5C26749D" w14:textId="34096650" w:rsidR="00A42B7A" w:rsidRPr="00F00CD5" w:rsidRDefault="00A42B7A" w:rsidP="00A42B7A">
      <w:pPr>
        <w:tabs>
          <w:tab w:val="center" w:pos="4820"/>
        </w:tabs>
        <w:jc w:val="center"/>
        <w:rPr>
          <w:rFonts w:ascii="Garamond" w:hAnsi="Garamond"/>
          <w:b/>
        </w:rPr>
      </w:pPr>
    </w:p>
    <w:sectPr w:rsidR="00A42B7A" w:rsidRPr="00F0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577B"/>
    <w:multiLevelType w:val="hybridMultilevel"/>
    <w:tmpl w:val="994C7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84708"/>
    <w:multiLevelType w:val="multilevel"/>
    <w:tmpl w:val="2A486D4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3F6D02E0"/>
    <w:multiLevelType w:val="hybridMultilevel"/>
    <w:tmpl w:val="0DFA793C"/>
    <w:lvl w:ilvl="0" w:tplc="223A62A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42974"/>
    <w:multiLevelType w:val="hybridMultilevel"/>
    <w:tmpl w:val="D714C222"/>
    <w:lvl w:ilvl="0" w:tplc="14F8D02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80594F"/>
    <w:multiLevelType w:val="hybridMultilevel"/>
    <w:tmpl w:val="14A0C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01F31"/>
    <w:multiLevelType w:val="hybridMultilevel"/>
    <w:tmpl w:val="577CA38E"/>
    <w:lvl w:ilvl="0" w:tplc="93A6ACC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B5"/>
    <w:rsid w:val="00004E75"/>
    <w:rsid w:val="000342A6"/>
    <w:rsid w:val="000860CA"/>
    <w:rsid w:val="000E5B7C"/>
    <w:rsid w:val="001A5AC6"/>
    <w:rsid w:val="001A785F"/>
    <w:rsid w:val="00231F5F"/>
    <w:rsid w:val="002602F4"/>
    <w:rsid w:val="00264F9D"/>
    <w:rsid w:val="00285C0B"/>
    <w:rsid w:val="002C4DB5"/>
    <w:rsid w:val="002C7BCB"/>
    <w:rsid w:val="003E7946"/>
    <w:rsid w:val="004360C8"/>
    <w:rsid w:val="00485E6F"/>
    <w:rsid w:val="004A4F0E"/>
    <w:rsid w:val="00504F7B"/>
    <w:rsid w:val="00513288"/>
    <w:rsid w:val="0059180D"/>
    <w:rsid w:val="005E23D8"/>
    <w:rsid w:val="00646CC6"/>
    <w:rsid w:val="006522EA"/>
    <w:rsid w:val="00660C2A"/>
    <w:rsid w:val="006A04A3"/>
    <w:rsid w:val="006B2269"/>
    <w:rsid w:val="00770407"/>
    <w:rsid w:val="0082745D"/>
    <w:rsid w:val="009833B1"/>
    <w:rsid w:val="00987468"/>
    <w:rsid w:val="009A6899"/>
    <w:rsid w:val="00A1324B"/>
    <w:rsid w:val="00A42B7A"/>
    <w:rsid w:val="00A42FB7"/>
    <w:rsid w:val="00A54F4E"/>
    <w:rsid w:val="00A820A6"/>
    <w:rsid w:val="00B26FFC"/>
    <w:rsid w:val="00B40481"/>
    <w:rsid w:val="00BF2040"/>
    <w:rsid w:val="00C66DED"/>
    <w:rsid w:val="00C76EE0"/>
    <w:rsid w:val="00CA760C"/>
    <w:rsid w:val="00CC23AC"/>
    <w:rsid w:val="00D05193"/>
    <w:rsid w:val="00D07A8E"/>
    <w:rsid w:val="00D56F4F"/>
    <w:rsid w:val="00D66AF7"/>
    <w:rsid w:val="00DF4E2E"/>
    <w:rsid w:val="00E208ED"/>
    <w:rsid w:val="00E46FF9"/>
    <w:rsid w:val="00F00CD5"/>
    <w:rsid w:val="00F16C0A"/>
    <w:rsid w:val="00F4550F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2B7F"/>
  <w15:chartTrackingRefBased/>
  <w15:docId w15:val="{F1BD8635-8A81-487D-9E82-A2442031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A68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nagy">
    <w:name w:val="Kiemelt (nagy)"/>
    <w:basedOn w:val="Norml"/>
    <w:link w:val="KiemeltnagyChar"/>
    <w:autoRedefine/>
    <w:qFormat/>
    <w:rsid w:val="00CC23AC"/>
    <w:pPr>
      <w:spacing w:after="160" w:line="259" w:lineRule="auto"/>
      <w:ind w:left="7797" w:right="64"/>
    </w:pPr>
    <w:rPr>
      <w:rFonts w:ascii="Garamond" w:eastAsiaTheme="minorHAnsi" w:hAnsi="Garamond" w:cstheme="minorBidi"/>
      <w:b/>
      <w:noProof/>
      <w:sz w:val="32"/>
      <w:szCs w:val="32"/>
      <w:lang w:eastAsia="en-US"/>
    </w:rPr>
  </w:style>
  <w:style w:type="character" w:customStyle="1" w:styleId="KiemeltnagyChar">
    <w:name w:val="Kiemelt (nagy) Char"/>
    <w:basedOn w:val="Bekezdsalapbettpusa"/>
    <w:link w:val="Kiemeltnagy"/>
    <w:rsid w:val="00CC23AC"/>
    <w:rPr>
      <w:rFonts w:ascii="Garamond" w:hAnsi="Garamond"/>
      <w:b/>
      <w:noProof/>
      <w:sz w:val="32"/>
      <w:szCs w:val="32"/>
    </w:rPr>
  </w:style>
  <w:style w:type="paragraph" w:customStyle="1" w:styleId="Default">
    <w:name w:val="Default"/>
    <w:rsid w:val="00F00CD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00CD5"/>
    <w:pPr>
      <w:suppressAutoHyphens/>
      <w:spacing w:after="80"/>
      <w:ind w:left="720"/>
      <w:contextualSpacing/>
    </w:pPr>
    <w:rPr>
      <w:rFonts w:ascii="Garamond" w:hAnsi="Garamond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9A689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9A689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A6899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04F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285C0B"/>
  </w:style>
  <w:style w:type="character" w:styleId="Kiemels">
    <w:name w:val="Emphasis"/>
    <w:basedOn w:val="Bekezdsalapbettpusa"/>
    <w:uiPriority w:val="20"/>
    <w:qFormat/>
    <w:rsid w:val="000860CA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02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2F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883</Words>
  <Characters>6093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Hartai Mónika Valentina</dc:creator>
  <cp:keywords/>
  <dc:description/>
  <cp:lastModifiedBy>Szamosvölgyi Kitti</cp:lastModifiedBy>
  <cp:revision>14</cp:revision>
  <cp:lastPrinted>2023-09-07T12:21:00Z</cp:lastPrinted>
  <dcterms:created xsi:type="dcterms:W3CDTF">2023-09-04T09:03:00Z</dcterms:created>
  <dcterms:modified xsi:type="dcterms:W3CDTF">2023-09-07T12:22:00Z</dcterms:modified>
</cp:coreProperties>
</file>